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גילוי גזענות במשרדים ממשלתיים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בכסלו התשפ"ב (29 בנובמבר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מדוח מבקר המדינה, 72א, התשפ"א, עולה כי, אחוז ניכר מהמשתתפים הערבים בתהליך שיתוף הציבור דיווחו שהם חשים בגילויי גזענות מצד עובדים או מנהלים.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זה?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האם קיימת תוכנית לטיפול במקרים כאלה?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4FAAC48-A86B-4B62-BE86-0251595342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2161551</vt:r8>
  </property>
</Properties>
</file>