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דוחות קורונה בריבית ללא אפשרות ערעור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באב התשפ"א (29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אלפים קיבלו מכתב מרשות-האכיפה-והגבייה על קנסות קורונה עם ריבית פיגורים, כשלא קיבלו כל דו"ח קודם בדואר. בקשתם לערעור מסורבת בשל הזמן שעבר, על אף שחובת ההוכחה על הרשות.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שלא יאפשרו לאותם שלא היו מודעים לקנס להגיש ערעור או להישפט?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שלא תופחת הריבית?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68F2C6E-580F-4201-B35C-77667020BD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2160858</vt:r8>
  </property>
</Properties>
</file>