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F71A17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79.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חקירת עו"ד שנחשד בחטיפה ואיומים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אורית סטרוק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י' בתמוז התשפ"א (20 ביוני 2021):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7E3F63E" w:rsidR="0059335D" w:rsidRPr="009F1FFC" w:rsidRDefault="00EF1741" w:rsidP="00EF1741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בתאריך ה-</w:t>
      </w:r>
      <w:r w:rsidR="0059335D">
        <w:rPr>
          <w:rFonts w:ascii="Tahoma" w:hAnsi="Tahoma" w:cs="David" w:hint="cs"/>
          <w:rtl/>
        </w:rPr>
        <w:t>28/04/2021 הוגשה תלונה נגד עו"ד סאמר שחאדה בחשד לעבירות חמורות של איומים וסחיטה באיומים</w:t>
      </w:r>
      <w:r w:rsidR="00F71A17">
        <w:rPr>
          <w:rFonts w:ascii="Tahoma" w:hAnsi="Tahoma" w:cs="David" w:hint="cs"/>
          <w:rtl/>
        </w:rPr>
        <w:t>,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 </w:t>
      </w:r>
      <w:r w:rsidR="0059335D">
        <w:rPr>
          <w:rFonts w:ascii="Tahoma" w:hAnsi="Tahoma" w:cs="David" w:hint="cs"/>
          <w:rtl/>
        </w:rPr>
        <w:t>החקירה נפתחה באישור היועץ המשפטי לממשלה.</w:t>
      </w:r>
      <w:r w:rsidR="0059335D"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האם ומתי נחקר עו"ד שחאדה?</w:t>
      </w:r>
      <w:bookmarkEnd w:id="15"/>
    </w:p>
    <w:p w14:paraId="3BB655CA" w14:textId="77777777" w:rsidR="008848E2" w:rsidRDefault="00F71A1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 לא נחקר - מדוע? ומתי יחקר?</w:t>
      </w:r>
    </w:p>
    <w:p w14:paraId="5D05FE0C" w14:textId="77777777" w:rsidR="008848E2" w:rsidRDefault="00F71A1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סטטוס התיק?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11/07/2021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848E2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EF1741"/>
    <w:rsid w:val="00F71A17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8C9984F-224C-402B-BA8E-75D9CF41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6A8F1-0090-4820-BEB3-B0A35599C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A3E374-1C67-458D-BF18-309831115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2021-07-20T13:42:00Z</cp:lastPrinted>
  <dcterms:created xsi:type="dcterms:W3CDTF">2012-11-26T12:31:00Z</dcterms:created>
  <dcterms:modified xsi:type="dcterms:W3CDTF">2021-07-20T13:43:00Z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2158796</vt:r8>
  </property>
</Properties>
</file>