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הספקת מים לבית ספר תל ערד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בית הספר הוקם בשנות השישים, אבל עדיין אינו מחובר למים, הדבר פוגע קשות בתלמידים, בסביבה ומשבש את ההליך הלימודי. חיבור למים הוא צורך בסיסי לרווחת ילדי בית הספר.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בית הספר אינו מחובר למים דרך חברת מקורות?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לטיפול בסוגיה?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B9197B4-FB98-4D0D-B253-864F95A118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2149665</vt:r8>
  </property>
</Properties>
</file>