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קריטריונים בהעסקת המגשרים החינוכיים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אלכס קושניר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בכסלו התשפ"א (23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החינוך מפעיל מגשרים באגף לקליטת תלמידים עולים. האגף מפעיל ארבע קבוצות מגשרים.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באיזה אופן מתוקצבים המגשרים החינוכיים על ידי המשרד?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כל המגשרים מועסקים בהעסקה ישירה של המשרד? אילו קבוצות מועסקות על ידי הרשויות ועל מה מתבססות ההחלטות בדבר ההעסקה?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334CA90-ACE1-4572-A518-B5F8AF3530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2149309</vt:r8>
  </property>
</Properties>
</file>