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B3F2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104.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הכוונה שלא לגייס יותר את בני העדה הדרוזית לשב"ס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חמד עמאר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כ"ב בחשוון התשפ"א (9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6C94FD7" w:rsidR="0059335D" w:rsidRPr="009F1FFC" w:rsidRDefault="0059335D" w:rsidP="007265A7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פורסם ברשת ב' </w:t>
      </w:r>
      <w:r w:rsidR="007265A7">
        <w:rPr>
          <w:rFonts w:ascii="Tahoma" w:hAnsi="Tahoma" w:cs="David" w:hint="cs"/>
          <w:rtl/>
        </w:rPr>
        <w:t>שבמכרזים חדשים של השב"ס נוספו שתי שאלות חדשות הנוגעות למקום המגורים והלאום של המועמדים. בנוסף, בשאלת הלאום צויינו רק האפשרויות:</w:t>
      </w:r>
      <w:r>
        <w:rPr>
          <w:rFonts w:ascii="Tahoma" w:hAnsi="Tahoma" w:cs="David" w:hint="cs"/>
          <w:rtl/>
        </w:rPr>
        <w:t xml:space="preserve"> יהודי מוסלמי נוצרי ואחר</w:t>
      </w:r>
      <w:bookmarkEnd w:id="13"/>
      <w:r w:rsidR="007265A7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64BE9C7" w:rsidR="0059335D" w:rsidRPr="009F1FFC" w:rsidRDefault="0059335D" w:rsidP="007265A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 </w:t>
      </w:r>
      <w:r w:rsidR="007265A7">
        <w:rPr>
          <w:rFonts w:ascii="Tahoma" w:hAnsi="Tahoma" w:cs="David" w:hint="cs"/>
          <w:rtl/>
        </w:rPr>
        <w:t xml:space="preserve">האם ישנה </w:t>
      </w:r>
      <w:r>
        <w:rPr>
          <w:rFonts w:ascii="Tahoma" w:hAnsi="Tahoma" w:cs="David" w:hint="cs"/>
          <w:rtl/>
        </w:rPr>
        <w:t xml:space="preserve">כוונה </w:t>
      </w:r>
      <w:r w:rsidR="007265A7">
        <w:rPr>
          <w:rFonts w:ascii="Tahoma" w:hAnsi="Tahoma" w:cs="David" w:hint="cs"/>
          <w:rtl/>
        </w:rPr>
        <w:t>למנוע גיוס בני העדה</w:t>
      </w:r>
      <w:r>
        <w:rPr>
          <w:rFonts w:ascii="Tahoma" w:hAnsi="Tahoma" w:cs="David" w:hint="cs"/>
          <w:rtl/>
        </w:rPr>
        <w:t xml:space="preserve"> לשב"ס?</w:t>
      </w:r>
      <w:bookmarkEnd w:id="14"/>
    </w:p>
    <w:p w14:paraId="17F0369C" w14:textId="4E1D7390" w:rsidR="005E10C2" w:rsidRDefault="006B3F2D" w:rsidP="007265A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</w:t>
      </w:r>
      <w:r w:rsidR="007265A7">
        <w:rPr>
          <w:rFonts w:ascii="Tahoma" w:hAnsi="Tahoma" w:cs="David" w:hint="cs"/>
          <w:rtl/>
        </w:rPr>
        <w:t xml:space="preserve"> כן, מדוע</w:t>
      </w:r>
      <w:r>
        <w:rPr>
          <w:rFonts w:ascii="Tahoma" w:hAnsi="Tahoma" w:cs="David" w:hint="cs"/>
          <w:rtl/>
        </w:rPr>
        <w:t>?</w:t>
      </w:r>
    </w:p>
    <w:p w14:paraId="756BAA5A" w14:textId="5082A41A" w:rsidR="005E10C2" w:rsidRDefault="006B3F2D" w:rsidP="007265A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כיצד </w:t>
      </w:r>
      <w:r w:rsidR="007265A7">
        <w:rPr>
          <w:rFonts w:ascii="Tahoma" w:hAnsi="Tahoma" w:cs="David" w:hint="cs"/>
          <w:rtl/>
        </w:rPr>
        <w:t>יפעל</w:t>
      </w:r>
      <w:r>
        <w:rPr>
          <w:rFonts w:ascii="Tahoma" w:hAnsi="Tahoma" w:cs="David" w:hint="cs"/>
          <w:rtl/>
        </w:rPr>
        <w:t xml:space="preserve"> </w:t>
      </w:r>
      <w:bookmarkStart w:id="15" w:name="_GoBack"/>
      <w:bookmarkEnd w:id="15"/>
      <w:r w:rsidR="007265A7">
        <w:rPr>
          <w:rFonts w:ascii="Tahoma" w:hAnsi="Tahoma" w:cs="David" w:hint="cs"/>
          <w:rtl/>
        </w:rPr>
        <w:t>משרדך בנושא</w:t>
      </w:r>
      <w:r>
        <w:rPr>
          <w:rFonts w:ascii="Tahoma" w:hAnsi="Tahoma" w:cs="David" w:hint="cs"/>
          <w:rtl/>
        </w:rPr>
        <w:t>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E10C2"/>
    <w:rsid w:val="0061561D"/>
    <w:rsid w:val="00616EB6"/>
    <w:rsid w:val="006B3F2D"/>
    <w:rsid w:val="006C1D4D"/>
    <w:rsid w:val="007265A7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B0F1DB2-F21E-425D-8AA2-64DFDCE9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EDDAF-0880-49C5-BF38-D1604A8E0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5EFB2E-ADFE-412E-AF8D-E2B0A1A91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2148636</vt:r8>
  </property>
</Properties>
</file>