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0033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390.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שינוי שיטת חישוב דמי האבטלה לשכירים העובדים במקביל כעצמאיים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בחשוון התשפ"א (5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9D95540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בחקיקה הקיימ</w:t>
      </w:r>
      <w:r w:rsidR="00C0033B">
        <w:rPr>
          <w:rFonts w:ascii="Tahoma" w:hAnsi="Tahoma" w:cs="David" w:hint="cs"/>
          <w:rtl/>
        </w:rPr>
        <w:t xml:space="preserve">ת ישנו עוול הנגרם לשכירים מבקשי </w:t>
      </w:r>
      <w:r>
        <w:rPr>
          <w:rFonts w:ascii="Tahoma" w:hAnsi="Tahoma" w:cs="David" w:hint="cs"/>
          <w:rtl/>
        </w:rPr>
        <w:t>אבטלה העובדים במקביל כעצמאיים,</w:t>
      </w:r>
      <w:r w:rsidR="00C0033B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נ</w:t>
      </w:r>
      <w:r w:rsidR="00C0033B">
        <w:rPr>
          <w:rFonts w:ascii="Tahoma" w:hAnsi="Tahoma" w:cs="David" w:hint="cs"/>
          <w:rtl/>
        </w:rPr>
        <w:t xml:space="preserve">וכח קיזוז הכנסתם כעצמאיים מדמי </w:t>
      </w:r>
      <w:r>
        <w:rPr>
          <w:rFonts w:ascii="Tahoma" w:hAnsi="Tahoma" w:cs="David" w:hint="cs"/>
          <w:rtl/>
        </w:rPr>
        <w:t>האבטלה המגיעים להם.</w:t>
      </w:r>
      <w:r>
        <w:br/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540E8DA" w:rsidR="0059335D" w:rsidRPr="009F1FFC" w:rsidRDefault="00C0033B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בכוונת משרדך</w:t>
      </w:r>
      <w:bookmarkStart w:id="15" w:name="_GoBack"/>
      <w:bookmarkEnd w:id="15"/>
      <w:r w:rsidR="0059335D">
        <w:rPr>
          <w:rFonts w:ascii="Tahoma" w:hAnsi="Tahoma" w:cs="David" w:hint="cs"/>
          <w:rtl/>
        </w:rPr>
        <w:t xml:space="preserve"> לתקן עיוות זה באופן זמני נוכח המשבר?</w:t>
      </w:r>
      <w:bookmarkEnd w:id="14"/>
    </w:p>
    <w:p w14:paraId="3DB77DC7" w14:textId="6AD3AA0D" w:rsidR="003F3703" w:rsidRDefault="00C0033B" w:rsidP="00C0033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כן, </w:t>
      </w:r>
      <w:r>
        <w:rPr>
          <w:rFonts w:ascii="Tahoma" w:hAnsi="Tahoma" w:cs="David" w:hint="cs"/>
          <w:rtl/>
        </w:rPr>
        <w:t>מתי?</w:t>
      </w:r>
    </w:p>
    <w:p w14:paraId="4361180E" w14:textId="2B34A064" w:rsidR="003F3703" w:rsidRDefault="00C0033B" w:rsidP="00C0033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לא, </w:t>
      </w:r>
      <w:r>
        <w:rPr>
          <w:rFonts w:ascii="Tahoma" w:hAnsi="Tahoma" w:cs="David" w:hint="cs"/>
          <w:rtl/>
        </w:rPr>
        <w:t>מדוע?</w:t>
      </w:r>
    </w:p>
    <w:p w14:paraId="7EE4A5FA" w14:textId="77777777" w:rsidR="003F3703" w:rsidRDefault="00C0033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הדבר נכון גם לשכירים העובדים בשתי עבודו</w:t>
      </w:r>
      <w:r>
        <w:rPr>
          <w:rFonts w:ascii="Tahoma" w:hAnsi="Tahoma" w:cs="David" w:hint="cs"/>
          <w:rtl/>
        </w:rPr>
        <w:t>ת שחזרו לעבוד רק באחת מהן?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26/11/2020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3703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0033B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1C97101-888D-4B30-9481-32658DD1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24E98-4FDF-40E6-8D53-D848C8340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147E-4BC0-454D-BECE-DF36F5F6F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2020-12-14T13:10:00Z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2148386</vt:r8>
  </property>
</Properties>
</file>