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84E5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365.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לאזרחים הסובלים מלחץ נפשי, ובכלל זה בשל משבר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פרומן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בחשוון התשפ"א (27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F4AB09E" w:rsidR="0059335D" w:rsidRPr="009F1FFC" w:rsidRDefault="00084E57" w:rsidP="00151B0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</w:t>
      </w:r>
      <w:r w:rsidR="0059335D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 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פי </w:t>
      </w:r>
      <w:r w:rsidR="0072056B"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>למ"ס, רבע מהישראלים במצוקה. למעלה מ</w:t>
      </w:r>
      <w:r w:rsidR="0072056B">
        <w:rPr>
          <w:rFonts w:ascii="Tahoma" w:hAnsi="Tahoma" w:cs="David" w:hint="cs"/>
          <w:rtl/>
        </w:rPr>
        <w:t>-</w:t>
      </w:r>
      <w:r w:rsidR="0059335D">
        <w:rPr>
          <w:rFonts w:ascii="Tahoma" w:hAnsi="Tahoma" w:cs="David" w:hint="cs"/>
          <w:rtl/>
        </w:rPr>
        <w:t>220,000 מבוגרים קשישים וטף פנו לער"ן</w:t>
      </w:r>
      <w:r w:rsidR="0072056B"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10% יותר מב-</w:t>
      </w:r>
      <w:r w:rsidR="0072056B">
        <w:rPr>
          <w:rFonts w:ascii="Tahoma" w:hAnsi="Tahoma" w:cs="David" w:hint="cs"/>
          <w:rtl/>
        </w:rPr>
        <w:t>2</w:t>
      </w:r>
      <w:r w:rsidR="0059335D">
        <w:rPr>
          <w:rFonts w:ascii="Tahoma" w:hAnsi="Tahoma" w:cs="David" w:hint="cs"/>
          <w:rtl/>
        </w:rPr>
        <w:t>019</w:t>
      </w:r>
      <w:bookmarkEnd w:id="13"/>
      <w:r w:rsidR="0072056B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עושה משרדך כדי לסייע לאזרחים הסובלים מלחץ נפשי בעיקר בשל משבר הקורונה?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17/11/2020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E57"/>
    <w:rsid w:val="00151B0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056B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38BB509-DE38-45D4-B36B-EA0DDF4C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D2D30D-E885-4816-BB0B-1E7FA70DF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ADBE5C-26B3-4A4F-94AF-5A743566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2020-11-24T14:22:00Z</cp:lastPrinted>
  <dcterms:created xsi:type="dcterms:W3CDTF">2012-11-26T12:31:00Z</dcterms:created>
  <dcterms:modified xsi:type="dcterms:W3CDTF">2020-11-25T07:59:00Z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2147718</vt:r8>
  </property>
</Properties>
</file>