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C4AB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359.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שכר גננות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תהלה פרידמן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בחשוון התשפ"א (26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BB22D65" w:rsidR="0059335D" w:rsidRPr="009F1FFC" w:rsidRDefault="0059335D" w:rsidP="000C4AB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בעקבות מגבלות הקורונה, גננות מאזורים אדומים לא הגיעו לעבודה בגנים הנמצאים מחוץ לאזורן, אך המשיכו לקבל משכורת. בעוד שהגננות שכן עבדו בגנים נדרשו להוסיף ימים בהתנדבות </w:t>
      </w:r>
      <w:r w:rsidR="000C4AB5">
        <w:rPr>
          <w:rFonts w:ascii="Tahoma" w:hAnsi="Tahoma" w:cs="David" w:hint="cs"/>
          <w:rtl/>
        </w:rPr>
        <w:t>מאחר</w:t>
      </w:r>
      <w:r>
        <w:rPr>
          <w:rFonts w:ascii="Tahoma" w:hAnsi="Tahoma" w:cs="David" w:hint="cs"/>
          <w:rtl/>
        </w:rPr>
        <w:t xml:space="preserve"> </w:t>
      </w:r>
      <w:r w:rsidR="000C4AB5">
        <w:rPr>
          <w:rFonts w:ascii="Tahoma" w:hAnsi="Tahoma" w:cs="David" w:hint="cs"/>
          <w:rtl/>
        </w:rPr>
        <w:t>ומ</w:t>
      </w:r>
      <w:r>
        <w:rPr>
          <w:rFonts w:ascii="Tahoma" w:hAnsi="Tahoma" w:cs="David" w:hint="cs"/>
          <w:rtl/>
        </w:rPr>
        <w:t>סיבות בריאותיות לא ניתן להכ</w:t>
      </w:r>
      <w:r w:rsidR="000C4AB5">
        <w:rPr>
          <w:rFonts w:ascii="Tahoma" w:hAnsi="Tahoma" w:cs="David" w:hint="cs"/>
          <w:rtl/>
        </w:rPr>
        <w:t>ניס ממלאי מקום, ורק כך פתיחת הגנים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התאפשרה.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בכוונת משרדך לשפות את הגננות שהתנדבו?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16/11/2020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4AB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DD09ADB-4F67-468F-9818-FD3B88D6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03C33-2EEF-47F2-82FC-69D698607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CF86F4-918E-4369-8D6A-2CA5FF8D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2147603</vt:r8>
  </property>
</Properties>
</file>