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הצלת גני החיות בישראל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מרב מיכאלי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בחשוון התשפ"א (19 באוקטובר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נאסר על גני החיות לשוב לפעילות, למרות יכולתם המוכחת לעמוד בתקני התו הסגול. הטיפול בחיות שבגנים הכרחי גם באין מבקרים, אך בהיעדרם, אין לגנים מקור הכנסה עבורו.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מתכוון אדוני לעשות כדי לדאוג כלכלית לגני החיות?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F9FC7E3-963F-405B-843D-B2C8E68F46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2147293</vt:r8>
  </property>
</Properties>
</file>