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A478A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348.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פתיחת גני הילדים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אחמד טיבי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ד' בחשוון התשפ"א (22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CFE03E6" w:rsidR="0059335D" w:rsidRPr="009F1FFC" w:rsidRDefault="000F307B" w:rsidP="000F307B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בתחילת החודש</w:t>
      </w:r>
      <w:r w:rsidR="0059335D">
        <w:rPr>
          <w:rFonts w:ascii="Tahoma" w:hAnsi="Tahoma" w:cs="David" w:hint="cs"/>
          <w:rtl/>
        </w:rPr>
        <w:t xml:space="preserve"> נתקבלה ההחלטה לפתוח את גני הילדים ללא הכנה מוקדמת</w:t>
      </w:r>
      <w:bookmarkEnd w:id="13"/>
      <w:r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170F4279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מי המשרד האחראי על ההחלטה</w:t>
      </w:r>
      <w:bookmarkEnd w:id="14"/>
      <w:r w:rsidR="000F307B">
        <w:rPr>
          <w:rFonts w:ascii="Tahoma" w:hAnsi="Tahoma" w:cs="David" w:hint="cs"/>
          <w:rtl/>
        </w:rPr>
        <w:t>?</w:t>
      </w:r>
    </w:p>
    <w:p w14:paraId="3F563FE1" w14:textId="77777777" w:rsidR="00DC18E8" w:rsidRDefault="000F307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מדוע הודרו הצוותים המקצועיים במשרד החינוך מקבלת ההחלטה?</w:t>
      </w:r>
    </w:p>
    <w:p w14:paraId="6ADD83A3" w14:textId="7C39F3F1" w:rsidR="00DC18E8" w:rsidRDefault="00A478AB" w:rsidP="000F307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הופקו הלקחים מהטעויות ב</w:t>
      </w:r>
      <w:bookmarkStart w:id="15" w:name="_GoBack"/>
      <w:bookmarkEnd w:id="15"/>
      <w:r w:rsidR="000F307B">
        <w:rPr>
          <w:rFonts w:ascii="Tahoma" w:hAnsi="Tahoma" w:cs="David" w:hint="cs"/>
          <w:rtl/>
        </w:rPr>
        <w:t>גל הראשון? אם כן, מה הם?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12/11/2020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F307B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478AB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C18E8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5AC91611-4207-4314-95D3-C30FAE33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DC7BC02-9822-4D27-860C-67CB7EAFC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30DBDFA-22BC-49AE-9918-0CC424051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2020-11-17T13:46:00Z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2147290</vt:r8>
  </property>
</Properties>
</file>