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C76094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25pt;height:45.75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472AB3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</w:t>
      </w:r>
      <w:bookmarkEnd w:id="2"/>
    </w:p>
    <w:p w14:paraId="510FF51B" w14:textId="77777777" w:rsidR="0059335D" w:rsidRPr="00472AB3" w:rsidRDefault="0059335D" w:rsidP="00472AB3">
      <w:pPr>
        <w:pStyle w:val="2"/>
        <w:rPr>
          <w:rtl/>
        </w:rPr>
      </w:pPr>
      <w:bookmarkStart w:id="3" w:name="QUR_Num"/>
      <w:r>
        <w:rPr>
          <w:rFonts w:hint="cs"/>
          <w:rtl/>
        </w:rPr>
        <w:t>344.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>התנהלותו של הדיין רג'א מרזוק בבית הדין למשמורת</w:t>
      </w:r>
      <w:bookmarkEnd w:id="4"/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חברת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מאי גולן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שאלה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שר המשפטים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כ"ז בתשרי התשפ"א (15 באוקטובר 2020):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239EA19B" w:rsidR="0059335D" w:rsidRPr="009F1FFC" w:rsidRDefault="0059335D" w:rsidP="00C76094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>בתחקיר עיתונאי שפורסם</w:t>
      </w:r>
      <w:r w:rsidR="00C76094">
        <w:rPr>
          <w:rFonts w:ascii="Tahoma" w:hAnsi="Tahoma" w:cs="David"/>
        </w:rPr>
        <w:t xml:space="preserve"> </w:t>
      </w:r>
      <w:r>
        <w:rPr>
          <w:rFonts w:ascii="Tahoma" w:hAnsi="Tahoma" w:cs="David" w:hint="cs"/>
          <w:rtl/>
        </w:rPr>
        <w:t>מופיעים ממצאים קשים ומדאיגים לגביי התנהלותו של הדיין רג'א מרזוק.</w:t>
      </w:r>
      <w:bookmarkEnd w:id="13"/>
    </w:p>
    <w:p w14:paraId="4963A904" w14:textId="77777777" w:rsidR="0059335D" w:rsidRPr="00472AB3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14:paraId="4A9C077B" w14:textId="77777777" w:rsidR="00C76094" w:rsidRDefault="0059335D" w:rsidP="0059335D">
      <w:pPr>
        <w:numPr>
          <w:ilvl w:val="0"/>
          <w:numId w:val="3"/>
        </w:numPr>
        <w:spacing w:line="360" w:lineRule="auto"/>
        <w:rPr>
          <w:rFonts w:ascii="Tahoma" w:hAnsi="Tahoma" w:cs="David"/>
        </w:rPr>
      </w:pPr>
      <w:bookmarkStart w:id="14" w:name="LST__QURQuestions__question"/>
      <w:r>
        <w:rPr>
          <w:rFonts w:ascii="Tahoma" w:hAnsi="Tahoma" w:cs="David" w:hint="cs"/>
          <w:rtl/>
        </w:rPr>
        <w:t xml:space="preserve">מדוע בחר הדיין לשחרר לחופשי פעם אחר </w:t>
      </w:r>
      <w:r w:rsidR="00C76094">
        <w:rPr>
          <w:rFonts w:ascii="Tahoma" w:hAnsi="Tahoma" w:cs="David" w:hint="cs"/>
          <w:rtl/>
        </w:rPr>
        <w:t>פעם מסתננים שנקטו באלימות פיזית</w:t>
      </w:r>
      <w:r w:rsidR="00C76094">
        <w:rPr>
          <w:rFonts w:ascii="Tahoma" w:hAnsi="Tahoma" w:cs="David"/>
        </w:rPr>
        <w:t xml:space="preserve"> </w:t>
      </w:r>
      <w:r>
        <w:rPr>
          <w:rFonts w:ascii="Tahoma" w:hAnsi="Tahoma" w:cs="David" w:hint="cs"/>
          <w:rtl/>
        </w:rPr>
        <w:t>מינית ומילולית למרות המסוכנות שלהם לחברה?</w:t>
      </w:r>
    </w:p>
    <w:p w14:paraId="0F57CE1B" w14:textId="1B5E7063" w:rsidR="0059335D" w:rsidRPr="009F1FFC" w:rsidRDefault="0059335D" w:rsidP="0059335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id="15" w:name="_GoBack"/>
      <w:bookmarkEnd w:id="15"/>
      <w:r>
        <w:rPr>
          <w:rFonts w:ascii="Tahoma" w:hAnsi="Tahoma" w:cs="David" w:hint="cs"/>
          <w:rtl/>
        </w:rPr>
        <w:t>האם בכוונת השר לפעול להקמת ועדת בדיקה בנוגע להתנהלותו התמוהה של הדיין?</w:t>
      </w:r>
      <w:bookmarkEnd w:id="14"/>
    </w:p>
    <w:p w14:paraId="309212B6" w14:textId="5F24D470" w:rsidR="00EE6539" w:rsidRPr="00472AB3" w:rsidRDefault="00EE6539" w:rsidP="00CE23E8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6" w:name="QUR_Reply_Date"/>
      <w:r>
        <w:rPr>
          <w:rStyle w:val="ab"/>
          <w:rFonts w:hint="cs"/>
          <w:rtl/>
        </w:rPr>
        <w:t>מועד אחרון למתן תשובה: 05/11/2020</w:t>
      </w:r>
      <w:bookmarkEnd w:id="16"/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76094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8F83A1C5-5A42-4677-8684-2E453B88E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7E88899-F105-4107-8D20-637362D12E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F08AE26-977D-4612-A140-EDADB9A288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3</cp:revision>
  <cp:lastPrinted>2020-11-17T13:32:00Z</cp:lastPrinted>
  <dcterms:created xsi:type="dcterms:W3CDTF">2012-11-26T12:31:00Z</dcterms:created>
  <dcterms:modified xsi:type="dcterms:W3CDTF">2020-11-17T13:33:00Z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2146935</vt:r8>
  </property>
</Properties>
</file>