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לאוכלוסיה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אנטאנס שחאדה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באלול התש"פ (7 בספטמבר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סעיף 15א בחוק שירותי המדינה (מנויים), יש חובה לייצוג הולם של בני האוכלוסייה הערבית בכל הדרגות ובכל המקצועות במשרדי הממשלה.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אחוז העובדים הערבים במשרדכם?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אחוזם בתפקידים הבכירים במשרד?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המשרד לעשות כדי להבטיח ייצוג הולם לבני החברה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28/09/2020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581CBE9-6B9F-4038-80B6-22B0C656D6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2145303</vt:r8>
  </property>
</Properties>
</file>