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434BBA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186.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משיכת 'מענק לכל אזרח' לתושבים זכאים שהם אזרחי חו"ל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ישראל אייכלר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העבודה, הרווחה והשירותים החברתיים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ל' באב התש"פ (20 באוגוסט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0A1404E0" w:rsidR="0059335D" w:rsidRPr="009F1FFC" w:rsidRDefault="0059335D" w:rsidP="00434BBA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מי שאין לו חשבון בנק מקבל </w:t>
      </w:r>
      <w:r w:rsidR="00434BBA">
        <w:rPr>
          <w:rFonts w:ascii="Tahoma" w:hAnsi="Tahoma" w:cs="David" w:hint="cs"/>
          <w:rtl/>
        </w:rPr>
        <w:t xml:space="preserve">את </w:t>
      </w:r>
      <w:r>
        <w:rPr>
          <w:rFonts w:ascii="Tahoma" w:hAnsi="Tahoma" w:cs="David" w:hint="cs"/>
          <w:rtl/>
        </w:rPr>
        <w:t xml:space="preserve">כספי המענק בסניפי הדואר בהצגת תעודת זהות. מספר רב של אזרחי חו"ל הזכאים למענק </w:t>
      </w:r>
      <w:r w:rsidR="00434BBA">
        <w:rPr>
          <w:rFonts w:ascii="Tahoma" w:hAnsi="Tahoma" w:cs="David" w:hint="cs"/>
          <w:rtl/>
        </w:rPr>
        <w:t>ו</w:t>
      </w:r>
      <w:r>
        <w:rPr>
          <w:rFonts w:ascii="Tahoma" w:hAnsi="Tahoma" w:cs="David" w:hint="cs"/>
          <w:rtl/>
        </w:rPr>
        <w:t>אין להם חשבון בנק, אינם יכולים למשוך את הכסף מאחר ואין להם תעוד</w:t>
      </w:r>
      <w:bookmarkEnd w:id="13"/>
      <w:r w:rsidR="00434BBA">
        <w:rPr>
          <w:rFonts w:ascii="Tahoma" w:hAnsi="Tahoma" w:cs="David" w:hint="cs"/>
          <w:rtl/>
        </w:rPr>
        <w:t>ת זהות</w:t>
      </w:r>
      <w:bookmarkStart w:id="14" w:name="_GoBack"/>
      <w:bookmarkEnd w:id="14"/>
      <w:r w:rsidR="00434BBA"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כיצד דואגת המדינה להעביר המענק לאותם זכאים?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10/09/2020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34BBA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8114B257-5896-48EE-A4F0-38ACABDF9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0CA54-C0A7-4EB1-8B2C-9634A87C8B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8F6BE2-B322-496D-B001-4863ADF80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2020-09-08T13:28:00Z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2144225</vt:r8>
  </property>
</Properties>
</file>