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9455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13D18037" w:rsidR="0059335D" w:rsidRPr="00472AB3" w:rsidRDefault="0059335D" w:rsidP="0059455C">
      <w:pPr>
        <w:pStyle w:val="2"/>
        <w:rPr>
          <w:rtl/>
        </w:rPr>
      </w:pPr>
      <w:bookmarkStart w:id="3" w:name="QUR_Num"/>
      <w:r>
        <w:rPr>
          <w:rFonts w:hint="cs"/>
          <w:rtl/>
        </w:rPr>
        <w:t>180.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קידום תקנות לפטור</w:t>
      </w:r>
      <w:r w:rsidR="0059455C">
        <w:rPr>
          <w:rFonts w:hint="cs"/>
          <w:u w:val="single"/>
          <w:rtl/>
        </w:rPr>
        <w:t xml:space="preserve"> </w:t>
      </w:r>
      <w:r>
        <w:rPr>
          <w:rFonts w:hint="cs"/>
          <w:u w:val="single"/>
          <w:rtl/>
        </w:rPr>
        <w:t xml:space="preserve">מארנונה לעסקים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באב התש"פ (29 ביולי 2020):</w:t>
      </w:r>
      <w:bookmarkStart w:id="13" w:name="_GoBack"/>
      <w:bookmarkEnd w:id="11"/>
      <w:bookmarkEnd w:id="12"/>
    </w:p>
    <w:bookmarkEnd w:id="13"/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F349F02" w:rsidR="0059335D" w:rsidRPr="009F1FFC" w:rsidRDefault="0059335D" w:rsidP="0059455C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 xml:space="preserve">בהמשך לקידום חקיקת סיוע לעסקים שנפגעו ממשבר הקורונה נקבע כי מי שהמחזור שלו ירד ב- 60% בהשוואה לאשתקד יקבל פטור מארנונה בהתאם לשורת קריטריונים ומבחנים שיקבעו בתקנות. עד כה טרם </w:t>
      </w:r>
      <w:r w:rsidR="0059455C">
        <w:rPr>
          <w:rFonts w:ascii="Tahoma" w:hAnsi="Tahoma" w:cs="David" w:hint="cs"/>
          <w:rtl/>
        </w:rPr>
        <w:t>פורסמו התקנות</w:t>
      </w:r>
      <w:r>
        <w:rPr>
          <w:rFonts w:ascii="Tahoma" w:hAnsi="Tahoma" w:cs="David" w:hint="cs"/>
          <w:rtl/>
        </w:rPr>
        <w:t xml:space="preserve"> והסיוע מעוכב.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מדוע?</w:t>
      </w:r>
      <w:bookmarkEnd w:id="15"/>
    </w:p>
    <w:p w14:paraId="6054A71B" w14:textId="77777777" w:rsidR="00610D24" w:rsidRDefault="005945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מתי יפורסמו?</w:t>
      </w:r>
    </w:p>
    <w:p w14:paraId="2A9B9F8F" w14:textId="77777777" w:rsidR="00610D24" w:rsidRDefault="005945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ממתי יכנסו לתוקף?</w:t>
      </w:r>
    </w:p>
    <w:p w14:paraId="2F45083E" w14:textId="77777777" w:rsidR="00610D24" w:rsidRDefault="005945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הי</w:t>
      </w:r>
      <w:r>
        <w:rPr>
          <w:rFonts w:ascii="Tahoma" w:hAnsi="Tahoma" w:cs="David" w:hint="cs"/>
          <w:rtl/>
        </w:rPr>
        <w:t>קף הסיוע?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19/08/2020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9455C"/>
    <w:rsid w:val="00610D24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7CB3EC3-EF66-465D-9BBD-0F1668A2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161B2-1272-4511-B195-E9A283739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820BEB-2349-40F8-ACF0-BF104ECC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2143831</vt:r8>
  </property>
</Properties>
</file>