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A347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80A70D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סעיף 1</w:t>
      </w:r>
      <w:r w:rsidR="002A3479">
        <w:rPr>
          <w:rFonts w:ascii="Tahoma" w:hAnsi="Tahoma" w:cs="David" w:hint="cs"/>
          <w:rtl/>
        </w:rPr>
        <w:t>5</w:t>
      </w:r>
      <w:bookmarkStart w:id="14" w:name="_GoBack"/>
      <w:bookmarkEnd w:id="14"/>
      <w:r w:rsidR="002E6870">
        <w:rPr>
          <w:rFonts w:ascii="Tahoma" w:hAnsi="Tahoma" w:cs="David" w:hint="cs"/>
          <w:rtl/>
        </w:rPr>
        <w:t>א בחוק שירותי המדינה (מנויים)</w:t>
      </w:r>
      <w:r>
        <w:rPr>
          <w:rFonts w:ascii="Tahoma" w:hAnsi="Tahoma" w:cs="David" w:hint="cs"/>
          <w:rtl/>
        </w:rPr>
        <w:t xml:space="preserve">, יש חובה לייצוג הולם של בני האוכלוסייה הערבית בכל הדרגות ובכל המקצועות במשרדי הממשלה.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3102987" w14:textId="77777777" w:rsidR="002E6870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מה אחוז העובדים הערבים במשרדכם? </w:t>
      </w:r>
    </w:p>
    <w:p w14:paraId="0F57CE1B" w14:textId="49737FDB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אחוזם בתפקידים הבכירים במשרד? </w:t>
      </w:r>
      <w:bookmarkEnd w:id="15"/>
    </w:p>
    <w:p w14:paraId="5C1AD370" w14:textId="77777777" w:rsidR="002A7741" w:rsidRDefault="002E687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 המשרד לעשות כדי להבטיח ייצוג הולם לבני החברה הערבית?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3479"/>
    <w:rsid w:val="002A7741"/>
    <w:rsid w:val="002E687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5C38CC1-5DB0-4B20-9B24-BC525D23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358AF40-6CDA-410D-9CDF-6333FED8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700366-13E7-4FE7-9789-E732EE22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2142799</vt:r8>
  </property>
</Properties>
</file>