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D2BC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121.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  מתן אפשרות תשלום במזומן עבור שרותים של משרד הפנים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טלי פלוסקוב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בתמוז התש"פ (12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15B0814" w:rsidR="0059335D" w:rsidRPr="009F1FFC" w:rsidRDefault="0059335D" w:rsidP="00600745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במשרד הפנים אין אפשרות לשלם במזומן עבור שירותים בסיס</w:t>
      </w:r>
      <w:r w:rsidR="00AD2BC5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ים כגון: הנפקת תעודת זהות, דרכון</w:t>
      </w:r>
      <w:r w:rsidR="00600745">
        <w:rPr>
          <w:rFonts w:ascii="Tahoma" w:hAnsi="Tahoma" w:cs="David" w:hint="cs"/>
          <w:rtl/>
        </w:rPr>
        <w:t xml:space="preserve"> וכדומה.</w:t>
      </w:r>
      <w:r>
        <w:br/>
      </w:r>
      <w:r w:rsidR="00600745">
        <w:rPr>
          <w:rFonts w:ascii="Tahoma" w:hAnsi="Tahoma" w:cs="David" w:hint="cs"/>
          <w:rtl/>
        </w:rPr>
        <w:t>ישנם אזרחים במדינה שלא מחזיקים ב</w:t>
      </w:r>
      <w:r>
        <w:rPr>
          <w:rFonts w:ascii="Tahoma" w:hAnsi="Tahoma" w:cs="David" w:hint="cs"/>
          <w:rtl/>
        </w:rPr>
        <w:t>כרטיס אשראי</w:t>
      </w:r>
      <w:r w:rsidR="00600745">
        <w:rPr>
          <w:rFonts w:ascii="Tahoma" w:hAnsi="Tahoma" w:cs="David" w:hint="cs"/>
          <w:rtl/>
        </w:rPr>
        <w:t>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5390ECC5" w:rsidR="0059335D" w:rsidRPr="009F1FFC" w:rsidRDefault="0059335D" w:rsidP="0060074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יש</w:t>
      </w:r>
      <w:r w:rsidR="00600745">
        <w:rPr>
          <w:rFonts w:ascii="Tahoma" w:hAnsi="Tahoma" w:cs="David" w:hint="cs"/>
          <w:rtl/>
        </w:rPr>
        <w:t>נה</w:t>
      </w:r>
      <w:r>
        <w:rPr>
          <w:rFonts w:ascii="Tahoma" w:hAnsi="Tahoma" w:cs="David" w:hint="cs"/>
          <w:rtl/>
        </w:rPr>
        <w:t xml:space="preserve"> אפשרות להחזיר את </w:t>
      </w:r>
      <w:r w:rsidR="00AD2BC5">
        <w:rPr>
          <w:rFonts w:ascii="Tahoma" w:hAnsi="Tahoma" w:cs="David" w:hint="cs"/>
          <w:rtl/>
        </w:rPr>
        <w:t>ה</w:t>
      </w:r>
      <w:bookmarkStart w:id="15" w:name="_GoBack"/>
      <w:bookmarkEnd w:id="15"/>
      <w:r w:rsidR="00600745">
        <w:rPr>
          <w:rFonts w:ascii="Tahoma" w:hAnsi="Tahoma" w:cs="David" w:hint="cs"/>
          <w:rtl/>
        </w:rPr>
        <w:t>אפשרות ל</w:t>
      </w:r>
      <w:r>
        <w:rPr>
          <w:rFonts w:ascii="Tahoma" w:hAnsi="Tahoma" w:cs="David" w:hint="cs"/>
          <w:rtl/>
        </w:rPr>
        <w:t>תשלום במזומן ללא אישור מיוחד?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02/08/2020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00745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D2BC5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97217875-552F-4027-B86F-3B28D7EF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49E86-F5E6-4760-915A-C5E81AEE0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656D2BB-80DF-4E33-AFAE-C5E3967D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2020-08-18T13:58:00Z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2142226</vt:r8>
  </property>
</Properties>
</file>