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A3A3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29.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איתור נשים במצוקה ומערכות יחסים אלימות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סונדוס סאלח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בתמוז התש"פ (29 ביוני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A3A3A" w:rsidRDefault="0059335D" w14:paraId="62A373DE" w14:textId="49D69DF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מתחילת השנה 15 גברים רצחו 14 נשים ותינוקת. הערכות אומרות ש</w:t>
      </w:r>
      <w:r w:rsidR="003A3A3A">
        <w:rPr>
          <w:rFonts w:hint="cs" w:ascii="Tahoma" w:hAnsi="Tahoma" w:cs="David"/>
          <w:rtl/>
        </w:rPr>
        <w:t xml:space="preserve">כ- </w:t>
      </w:r>
      <w:r>
        <w:rPr>
          <w:rFonts w:hint="cs" w:ascii="Tahoma" w:hAnsi="Tahoma" w:cs="David"/>
          <w:rtl/>
        </w:rPr>
        <w:t>200,000 נשים</w:t>
      </w:r>
      <w:r w:rsidR="003A3A3A">
        <w:rPr>
          <w:rFonts w:hint="cs" w:ascii="Tahoma" w:hAnsi="Tahoma" w:cs="David"/>
          <w:rtl/>
        </w:rPr>
        <w:t xml:space="preserve"> נמצאות</w:t>
      </w:r>
      <w:r>
        <w:rPr>
          <w:rFonts w:hint="cs" w:ascii="Tahoma" w:hAnsi="Tahoma" w:cs="David"/>
          <w:rtl/>
        </w:rPr>
        <w:t xml:space="preserve"> במערכות יחסים אלימות. אירגונים מעריכים שהמספר קרוב יותר ל</w:t>
      </w:r>
      <w:r w:rsidR="003A3A3A">
        <w:rPr>
          <w:rFonts w:hint="cs" w:ascii="Tahoma" w:hAnsi="Tahoma" w:cs="David"/>
          <w:rtl/>
        </w:rPr>
        <w:t xml:space="preserve">- </w:t>
      </w:r>
      <w:r>
        <w:rPr>
          <w:rFonts w:hint="cs" w:ascii="Tahoma" w:hAnsi="Tahoma" w:cs="David"/>
          <w:rtl/>
        </w:rPr>
        <w:t>800,000</w:t>
      </w:r>
      <w:bookmarkEnd w:id="13"/>
      <w:r w:rsidR="003A3A3A">
        <w:rPr>
          <w:rFonts w:hint="cs" w:ascii="Tahoma" w:hAnsi="Tahoma" w:cs="David"/>
          <w:rtl/>
        </w:rPr>
        <w:t>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3A3A3A" w:rsidRDefault="0059335D" w14:paraId="0F57CE1B" w14:textId="38C481D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המשטרה עושה </w:t>
      </w:r>
      <w:r w:rsidR="003A3A3A">
        <w:rPr>
          <w:rFonts w:hint="cs" w:ascii="Tahoma" w:hAnsi="Tahoma" w:cs="David"/>
          <w:rtl/>
        </w:rPr>
        <w:t>על מנת</w:t>
      </w:r>
      <w:r>
        <w:rPr>
          <w:rFonts w:hint="cs" w:ascii="Tahoma" w:hAnsi="Tahoma" w:cs="David"/>
          <w:rtl/>
        </w:rPr>
        <w:t xml:space="preserve"> לזהות ולסייע לנשים במצוקה ו</w:t>
      </w:r>
      <w:r w:rsidR="003A3A3A">
        <w:rPr>
          <w:rFonts w:hint="cs" w:ascii="Tahoma" w:hAnsi="Tahoma" w:cs="David"/>
          <w:rtl/>
        </w:rPr>
        <w:t>ב</w:t>
      </w:r>
      <w:bookmarkStart w:name="_GoBack" w:id="15"/>
      <w:bookmarkEnd w:id="15"/>
      <w:r>
        <w:rPr>
          <w:rFonts w:hint="cs" w:ascii="Tahoma" w:hAnsi="Tahoma" w:cs="David"/>
          <w:rtl/>
        </w:rPr>
        <w:t>מערכות יחסים אלימות?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A3A3A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AA4CFF0-C2D3-434C-9BC3-0CACA921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E7EBE-507D-4A41-B1F9-D3004DFDD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031D29-25AC-4F3F-BFA4-095CA1B18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65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2020-06-29T11:05:00Z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2141711</vt:r8>
  </property>
</Properties>
</file>