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D2A07" w14:textId="77777777" w:rsidR="00B97A4A" w:rsidRPr="00E75CC0" w:rsidRDefault="00B97A4A" w:rsidP="00B97A4A">
      <w:pPr>
        <w:spacing w:line="360" w:lineRule="auto"/>
        <w:jc w:val="center"/>
        <w:rPr>
          <w:rFonts w:ascii="Tahoma" w:hAnsi="Tahoma" w:cs="David"/>
          <w:b/>
          <w:bCs/>
          <w:color w:val="000000" w:themeColor="text1"/>
          <w:sz w:val="34"/>
          <w:szCs w:val="34"/>
        </w:rPr>
      </w:pPr>
      <w:bookmarkStart w:id="0" w:name="_GoBack"/>
      <w:bookmarkEnd w:id="0"/>
      <w:r w:rsidRPr="00E75CC0">
        <w:rPr>
          <w:rFonts w:ascii="Tahoma" w:hAnsi="Tahoma" w:cs="David" w:hint="cs"/>
          <w:b/>
          <w:bCs/>
          <w:color w:val="000000" w:themeColor="text1"/>
          <w:sz w:val="34"/>
          <w:szCs w:val="34"/>
          <w:rtl/>
        </w:rPr>
        <w:t>דברי הסבר</w:t>
      </w:r>
    </w:p>
    <w:p w14:paraId="79323CE9" w14:textId="77777777" w:rsidR="00B56431" w:rsidRPr="00E75CC0" w:rsidRDefault="00B56431" w:rsidP="00B97A4A">
      <w:pPr>
        <w:spacing w:line="360" w:lineRule="auto"/>
        <w:jc w:val="both"/>
        <w:rPr>
          <w:rFonts w:ascii="Tahoma" w:hAnsi="Tahoma" w:cs="David"/>
          <w:color w:val="000000" w:themeColor="text1"/>
          <w:sz w:val="24"/>
          <w:szCs w:val="24"/>
          <w:rtl/>
        </w:rPr>
      </w:pPr>
    </w:p>
    <w:p w14:paraId="1757A5D7" w14:textId="77777777" w:rsidR="003B6D68" w:rsidRPr="00E75CC0" w:rsidRDefault="00602B6C" w:rsidP="00602B6C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מזכר הבנות 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זה, בין ממשלת מדינת ישראל לבין ממשלת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ממלכת בחריין 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(להלן: "</w:t>
      </w:r>
      <w:r w:rsidR="003B6D68" w:rsidRPr="00E75CC0">
        <w:rPr>
          <w:rFonts w:ascii="Tahoma" w:hAnsi="Tahoma" w:cs="David" w:hint="cs"/>
          <w:b/>
          <w:bCs/>
          <w:color w:val="000000"/>
          <w:sz w:val="24"/>
          <w:szCs w:val="24"/>
          <w:rtl/>
        </w:rPr>
        <w:t>הצדדים"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), בדבר שיתוף פעולה כלכלי, נחתם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במנאמה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, בירת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בחריין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, ביום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ל'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בתשרי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,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תשפ"א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(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18 באוקטובר 2020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>).</w:t>
      </w:r>
    </w:p>
    <w:p w14:paraId="1881F1DD" w14:textId="77777777" w:rsidR="003B6D68" w:rsidRPr="00E75CC0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4C286D12" w14:textId="51D219F6" w:rsidR="003B6D68" w:rsidRPr="00E75CC0" w:rsidRDefault="008E423B" w:rsidP="00A42C62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>בהמשך להודעה המשותפת על כינון קשרי דיפלומטיה, שלום וידי</w:t>
      </w:r>
      <w:r w:rsidR="003E4C33" w:rsidRPr="00E75CC0">
        <w:rPr>
          <w:rFonts w:ascii="Tahoma" w:hAnsi="Tahoma" w:cs="David" w:hint="cs"/>
          <w:color w:val="000000"/>
          <w:sz w:val="24"/>
          <w:szCs w:val="24"/>
          <w:rtl/>
        </w:rPr>
        <w:t>ד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ות בין מדינת ישראל וממלכת בחריין, 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>מטרת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מזכר ההבנות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הינה לקדם את יחסי הידידות ולהוסיף ולהגביר את הסחר בין הצדדים.</w:t>
      </w:r>
    </w:p>
    <w:p w14:paraId="45ED37CF" w14:textId="77777777" w:rsidR="003B6D68" w:rsidRPr="00E75CC0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3882EC19" w14:textId="77777777" w:rsidR="008E423B" w:rsidRPr="00E75CC0" w:rsidRDefault="008E423B" w:rsidP="00415D00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/>
          <w:color w:val="000000"/>
          <w:sz w:val="24"/>
          <w:szCs w:val="24"/>
          <w:rtl/>
        </w:rPr>
        <w:t xml:space="preserve">הצדדים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יקדמו</w:t>
      </w:r>
      <w:r w:rsidRPr="00E75CC0">
        <w:rPr>
          <w:rFonts w:ascii="Tahoma" w:hAnsi="Tahoma" w:cs="David"/>
          <w:color w:val="000000"/>
          <w:sz w:val="24"/>
          <w:szCs w:val="24"/>
          <w:rtl/>
        </w:rPr>
        <w:t xml:space="preserve"> יחסי כלכלה ומסחר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ביניהם</w:t>
      </w:r>
      <w:r w:rsidR="00415D00" w:rsidRPr="00E75CC0">
        <w:rPr>
          <w:rFonts w:ascii="Tahoma" w:hAnsi="Tahoma" w:cs="David"/>
          <w:color w:val="000000"/>
          <w:sz w:val="24"/>
          <w:szCs w:val="24"/>
          <w:rtl/>
        </w:rPr>
        <w:t>, וינקטו ב</w:t>
      </w:r>
      <w:r w:rsidRPr="00E75CC0">
        <w:rPr>
          <w:rFonts w:ascii="Tahoma" w:hAnsi="Tahoma" w:cs="David"/>
          <w:color w:val="000000"/>
          <w:sz w:val="24"/>
          <w:szCs w:val="24"/>
          <w:rtl/>
        </w:rPr>
        <w:t>צעדים הדרושים לעידוד והקלה על שיתוף פעולה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בנושאי סחר. כמו כן </w:t>
      </w:r>
      <w:r w:rsidRPr="00E75CC0">
        <w:rPr>
          <w:rFonts w:ascii="Tahoma" w:hAnsi="Tahoma" w:cs="David"/>
          <w:color w:val="000000"/>
          <w:sz w:val="24"/>
          <w:szCs w:val="24"/>
          <w:rtl/>
        </w:rPr>
        <w:t>הצדדים מכירים ב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חשיבותה של </w:t>
      </w:r>
      <w:r w:rsidRPr="00E75CC0">
        <w:rPr>
          <w:rFonts w:ascii="Tahoma" w:hAnsi="Tahoma" w:cs="David"/>
          <w:color w:val="000000"/>
          <w:sz w:val="24"/>
          <w:szCs w:val="24"/>
          <w:rtl/>
        </w:rPr>
        <w:t xml:space="preserve">זרימה חופשית של סחורות ושירותים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ו</w:t>
      </w:r>
      <w:r w:rsidRPr="00E75CC0">
        <w:rPr>
          <w:rFonts w:ascii="Tahoma" w:hAnsi="Tahoma" w:cs="David"/>
          <w:color w:val="000000"/>
          <w:sz w:val="24"/>
          <w:szCs w:val="24"/>
          <w:rtl/>
        </w:rPr>
        <w:t xml:space="preserve">ישתפו פעולה במטרה להסיר </w:t>
      </w:r>
      <w:r w:rsidR="00415D00" w:rsidRPr="00E75CC0">
        <w:rPr>
          <w:rFonts w:ascii="Tahoma" w:hAnsi="Tahoma" w:cs="David" w:hint="cs"/>
          <w:color w:val="000000"/>
          <w:sz w:val="24"/>
          <w:szCs w:val="24"/>
          <w:rtl/>
        </w:rPr>
        <w:t>חסמים</w:t>
      </w:r>
      <w:r w:rsidRPr="00E75CC0">
        <w:rPr>
          <w:rFonts w:ascii="Tahoma" w:hAnsi="Tahoma" w:cs="David"/>
          <w:color w:val="000000"/>
          <w:sz w:val="24"/>
          <w:szCs w:val="24"/>
          <w:rtl/>
        </w:rPr>
        <w:t xml:space="preserve"> ליחסים כלכליים נורמליים</w:t>
      </w:r>
      <w:r w:rsidR="00415D00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ושיווניים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.</w:t>
      </w:r>
    </w:p>
    <w:p w14:paraId="11A84424" w14:textId="77777777" w:rsidR="008E423B" w:rsidRPr="00E75CC0" w:rsidRDefault="008E423B" w:rsidP="008E423B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7F4AD05F" w14:textId="62B27125" w:rsidR="003B6D68" w:rsidRPr="00E75CC0" w:rsidRDefault="003B6D68" w:rsidP="008E423B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>על מנת להוסיף ולפתח את הסחר בין מדינותיהם, הצדדים, במידת האפשר, יקלו זה על ההשתתפות של זה בירידי סחר ו</w:t>
      </w:r>
      <w:r w:rsidR="00A42C62">
        <w:rPr>
          <w:rFonts w:ascii="Tahoma" w:hAnsi="Tahoma" w:cs="David" w:hint="cs"/>
          <w:color w:val="000000"/>
          <w:sz w:val="24"/>
          <w:szCs w:val="24"/>
          <w:rtl/>
        </w:rPr>
        <w:t>בוועידות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כלכלי</w:t>
      </w:r>
      <w:r w:rsidR="00A42C62">
        <w:rPr>
          <w:rFonts w:ascii="Tahoma" w:hAnsi="Tahoma" w:cs="David" w:hint="cs"/>
          <w:color w:val="000000"/>
          <w:sz w:val="24"/>
          <w:szCs w:val="24"/>
          <w:rtl/>
        </w:rPr>
        <w:t>ות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המתקיימים באחת משתי המדינות בתנאים שיוסכמו על ידי הרשויות המוסמכות של כל אחד מהם. </w:t>
      </w:r>
    </w:p>
    <w:p w14:paraId="7428CEA9" w14:textId="77777777" w:rsidR="003B6D68" w:rsidRPr="00E75CC0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5C8D16DD" w14:textId="3612886A" w:rsidR="003B6D68" w:rsidRPr="00E75CC0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>כמו כן, כל צד, בכפוף לחוקים, לתקנות ולכלליו שבתוקף, יפטור ממכס או מכל היטל פיסקלי אחר את הפריטים הבאים שמקורם בשטח הצד האחר ו</w:t>
      </w:r>
      <w:r w:rsidR="003E4C33" w:rsidRPr="00E75CC0">
        <w:rPr>
          <w:rFonts w:ascii="Tahoma" w:hAnsi="Tahoma" w:cs="David" w:hint="cs"/>
          <w:color w:val="000000"/>
          <w:sz w:val="24"/>
          <w:szCs w:val="24"/>
          <w:rtl/>
        </w:rPr>
        <w:t>ש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אינם מיועדים למכירה, כ</w:t>
      </w:r>
      <w:r w:rsidR="00A42C62">
        <w:rPr>
          <w:rFonts w:ascii="Tahoma" w:hAnsi="Tahoma" w:cs="David" w:hint="cs"/>
          <w:color w:val="000000"/>
          <w:sz w:val="24"/>
          <w:szCs w:val="24"/>
          <w:rtl/>
        </w:rPr>
        <w:t>גון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:</w:t>
      </w:r>
    </w:p>
    <w:p w14:paraId="2BB304A9" w14:textId="77777777" w:rsidR="003B6D68" w:rsidRPr="00E75CC0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0DC6A236" w14:textId="000829BF" w:rsidR="003B6D68" w:rsidRPr="00E75CC0" w:rsidRDefault="003B6D68" w:rsidP="003B6D68">
      <w:pPr>
        <w:pStyle w:val="a3"/>
        <w:numPr>
          <w:ilvl w:val="0"/>
          <w:numId w:val="4"/>
        </w:numPr>
        <w:spacing w:line="360" w:lineRule="auto"/>
        <w:jc w:val="both"/>
        <w:rPr>
          <w:rFonts w:ascii="Tahoma" w:hAnsi="Tahoma" w:cs="David"/>
          <w:color w:val="000000"/>
          <w:sz w:val="24"/>
          <w:szCs w:val="24"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>פריטים, מיובאים באופן זמני, מיועדים לתצוגה שטיבה ציבורי</w:t>
      </w:r>
      <w:r w:rsidR="00A42C62">
        <w:rPr>
          <w:rFonts w:ascii="Tahoma" w:hAnsi="Tahoma" w:cs="David" w:hint="cs"/>
          <w:color w:val="000000"/>
          <w:sz w:val="24"/>
          <w:szCs w:val="24"/>
          <w:rtl/>
        </w:rPr>
        <w:t>;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 </w:t>
      </w:r>
      <w:r w:rsidR="00A42C62">
        <w:rPr>
          <w:rFonts w:ascii="Tahoma" w:hAnsi="Tahoma" w:cs="David" w:hint="cs"/>
          <w:color w:val="000000"/>
          <w:sz w:val="24"/>
          <w:szCs w:val="24"/>
          <w:rtl/>
        </w:rPr>
        <w:t>או</w:t>
      </w:r>
    </w:p>
    <w:p w14:paraId="1849AACA" w14:textId="77777777" w:rsidR="003B6D68" w:rsidRPr="00E75CC0" w:rsidRDefault="003B6D68" w:rsidP="003B6D68">
      <w:pPr>
        <w:pStyle w:val="a3"/>
        <w:numPr>
          <w:ilvl w:val="0"/>
          <w:numId w:val="4"/>
        </w:numPr>
        <w:spacing w:line="360" w:lineRule="auto"/>
        <w:jc w:val="both"/>
        <w:rPr>
          <w:rFonts w:ascii="Tahoma" w:hAnsi="Tahoma" w:cs="David"/>
          <w:color w:val="000000"/>
          <w:sz w:val="24"/>
          <w:szCs w:val="24"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דוגמאות של סחורה, מתאימות רק לשימוש ככאלה וללא ערך מסחרי. </w:t>
      </w:r>
    </w:p>
    <w:p w14:paraId="5D29D18F" w14:textId="77777777" w:rsidR="003B6D68" w:rsidRPr="00E75CC0" w:rsidRDefault="003B6D68" w:rsidP="003B6D68">
      <w:pPr>
        <w:pStyle w:val="a3"/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28595469" w14:textId="77777777" w:rsidR="003B6D68" w:rsidRPr="00E75CC0" w:rsidRDefault="003B6D68" w:rsidP="008E423B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על מנת לקדם את יישומו של </w:t>
      </w:r>
      <w:r w:rsidR="008E423B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מזכר הבנות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>זה, הצדדים מסכימים להקים ועד</w:t>
      </w:r>
      <w:r w:rsidR="00C86C04"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ה 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משותפת בהשתתפות נציגי משרד התעשייה, </w:t>
      </w:r>
      <w:r w:rsidR="00602B6C" w:rsidRPr="00E75CC0">
        <w:rPr>
          <w:rFonts w:ascii="Tahoma" w:hAnsi="Tahoma" w:cs="David" w:hint="cs"/>
          <w:color w:val="000000"/>
          <w:sz w:val="24"/>
          <w:szCs w:val="24"/>
          <w:rtl/>
        </w:rPr>
        <w:t>מסחר ותיירות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של </w:t>
      </w:r>
      <w:r w:rsidR="00602B6C" w:rsidRPr="00E75CC0">
        <w:rPr>
          <w:rFonts w:ascii="Tahoma" w:hAnsi="Tahoma" w:cs="David" w:hint="cs"/>
          <w:color w:val="000000"/>
          <w:sz w:val="24"/>
          <w:szCs w:val="24"/>
          <w:rtl/>
        </w:rPr>
        <w:t>ממלכת בחריין</w:t>
      </w: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ומשרד הכלכלה והתעשייה של מדינת ישראל ומשרדים נוספים מכל צד הנוגעים בדבר.</w:t>
      </w:r>
    </w:p>
    <w:p w14:paraId="0608047C" w14:textId="77777777" w:rsidR="003B6D68" w:rsidRPr="00E75CC0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 </w:t>
      </w:r>
    </w:p>
    <w:p w14:paraId="7CA0AF55" w14:textId="3E4393E2" w:rsidR="003B6D68" w:rsidRPr="003B6D68" w:rsidRDefault="008E423B" w:rsidP="00A42C62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  <w:r w:rsidRPr="00E75CC0">
        <w:rPr>
          <w:rFonts w:ascii="Tahoma" w:hAnsi="Tahoma" w:cs="David" w:hint="cs"/>
          <w:color w:val="000000"/>
          <w:sz w:val="24"/>
          <w:szCs w:val="24"/>
          <w:rtl/>
        </w:rPr>
        <w:t xml:space="preserve">מזכר הבנות </w:t>
      </w:r>
      <w:r w:rsidR="003B6D68" w:rsidRPr="00E75CC0">
        <w:rPr>
          <w:rFonts w:ascii="Tahoma" w:hAnsi="Tahoma" w:cs="David" w:hint="cs"/>
          <w:color w:val="000000"/>
          <w:sz w:val="24"/>
          <w:szCs w:val="24"/>
          <w:rtl/>
        </w:rPr>
        <w:t>זה ייכנס לתוקף בתאריך קבלת השנייה מבין האיגרות הדיפלומטיות שבאמצעותן יודיעו הצדדים זה</w:t>
      </w:r>
      <w:r w:rsidR="003B6D68" w:rsidRPr="003B6D68">
        <w:rPr>
          <w:rFonts w:ascii="Tahoma" w:hAnsi="Tahoma" w:cs="David" w:hint="cs"/>
          <w:color w:val="000000"/>
          <w:sz w:val="24"/>
          <w:szCs w:val="24"/>
          <w:rtl/>
        </w:rPr>
        <w:t xml:space="preserve"> לזה על השלמת ההליכים המשפטיים הפנימיים הנדרשים לכניסתו לתוקף</w:t>
      </w:r>
      <w:r w:rsidR="00A42C62">
        <w:rPr>
          <w:rFonts w:ascii="Tahoma" w:hAnsi="Tahoma" w:cs="David" w:hint="cs"/>
          <w:color w:val="000000"/>
          <w:sz w:val="24"/>
          <w:szCs w:val="24"/>
          <w:rtl/>
        </w:rPr>
        <w:t xml:space="preserve"> או בכל תאריך מאוחר יותר כמוסכם בין הצדדים</w:t>
      </w:r>
      <w:r w:rsidR="003B6D68" w:rsidRPr="003B6D68">
        <w:rPr>
          <w:rFonts w:ascii="Tahoma" w:hAnsi="Tahoma" w:cs="David" w:hint="cs"/>
          <w:color w:val="000000"/>
          <w:sz w:val="24"/>
          <w:szCs w:val="24"/>
          <w:rtl/>
        </w:rPr>
        <w:t xml:space="preserve">. </w:t>
      </w:r>
    </w:p>
    <w:p w14:paraId="3B73491D" w14:textId="77777777" w:rsidR="003B6D68" w:rsidRPr="003B6D68" w:rsidRDefault="003B6D68" w:rsidP="003B6D68">
      <w:pPr>
        <w:spacing w:line="360" w:lineRule="auto"/>
        <w:jc w:val="both"/>
        <w:rPr>
          <w:rFonts w:ascii="Tahoma" w:hAnsi="Tahoma" w:cs="David"/>
          <w:color w:val="000000"/>
          <w:sz w:val="24"/>
          <w:szCs w:val="24"/>
          <w:rtl/>
        </w:rPr>
      </w:pPr>
    </w:p>
    <w:p w14:paraId="50C8B37A" w14:textId="77777777" w:rsidR="007E26BB" w:rsidRPr="00415D00" w:rsidRDefault="007E26BB" w:rsidP="00415D00">
      <w:pPr>
        <w:rPr>
          <w:rFonts w:ascii="Tahoma" w:hAnsi="Tahoma" w:cs="David"/>
          <w:sz w:val="24"/>
          <w:szCs w:val="24"/>
        </w:rPr>
      </w:pPr>
    </w:p>
    <w:sectPr w:rsidR="007E26BB" w:rsidRPr="00415D00" w:rsidSect="0003650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5985"/>
    <w:multiLevelType w:val="hybridMultilevel"/>
    <w:tmpl w:val="574EB5EA"/>
    <w:lvl w:ilvl="0" w:tplc="1AF4656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60105A"/>
    <w:multiLevelType w:val="hybridMultilevel"/>
    <w:tmpl w:val="3C029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A2A29"/>
    <w:multiLevelType w:val="singleLevel"/>
    <w:tmpl w:val="647A1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4A"/>
    <w:rsid w:val="0003650E"/>
    <w:rsid w:val="00146323"/>
    <w:rsid w:val="002C59F1"/>
    <w:rsid w:val="003B6D68"/>
    <w:rsid w:val="003E4C33"/>
    <w:rsid w:val="00415D00"/>
    <w:rsid w:val="004609B5"/>
    <w:rsid w:val="004C60A9"/>
    <w:rsid w:val="004E36FA"/>
    <w:rsid w:val="00517A78"/>
    <w:rsid w:val="00602B6C"/>
    <w:rsid w:val="00622E5B"/>
    <w:rsid w:val="00715AB4"/>
    <w:rsid w:val="007E26BB"/>
    <w:rsid w:val="00870BA6"/>
    <w:rsid w:val="008E423B"/>
    <w:rsid w:val="00A24070"/>
    <w:rsid w:val="00A42C62"/>
    <w:rsid w:val="00A96D4F"/>
    <w:rsid w:val="00B56431"/>
    <w:rsid w:val="00B73B5A"/>
    <w:rsid w:val="00B97A4A"/>
    <w:rsid w:val="00BD60C9"/>
    <w:rsid w:val="00C86C04"/>
    <w:rsid w:val="00D55902"/>
    <w:rsid w:val="00DB52D4"/>
    <w:rsid w:val="00E15C97"/>
    <w:rsid w:val="00E75CC0"/>
    <w:rsid w:val="00F5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97CC"/>
  <w15:docId w15:val="{B2A92C84-BF54-427D-A821-DDB87AE3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A4A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F5045C"/>
    <w:pPr>
      <w:bidi w:val="0"/>
      <w:spacing w:before="100" w:beforeAutospacing="1" w:after="100" w:afterAutospacing="1"/>
    </w:pPr>
    <w:rPr>
      <w:rFonts w:eastAsiaTheme="minorHAns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55902"/>
    <w:pPr>
      <w:ind w:left="720"/>
      <w:contextualSpacing/>
    </w:pPr>
  </w:style>
  <w:style w:type="character" w:styleId="a4">
    <w:name w:val="annotation reference"/>
    <w:rsid w:val="00E15C97"/>
    <w:rPr>
      <w:sz w:val="16"/>
      <w:szCs w:val="16"/>
    </w:rPr>
  </w:style>
  <w:style w:type="paragraph" w:styleId="a5">
    <w:name w:val="annotation text"/>
    <w:basedOn w:val="a"/>
    <w:link w:val="a6"/>
    <w:rsid w:val="00E15C97"/>
    <w:rPr>
      <w:rFonts w:cs="Times New Roman"/>
      <w:lang w:eastAsia="he-IL"/>
    </w:rPr>
  </w:style>
  <w:style w:type="character" w:customStyle="1" w:styleId="a6">
    <w:name w:val="טקסט הערה תו"/>
    <w:basedOn w:val="a0"/>
    <w:link w:val="a5"/>
    <w:rsid w:val="00E15C97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E15C9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15C97"/>
    <w:rPr>
      <w:rFonts w:ascii="Tahoma" w:eastAsia="Times New Roman" w:hAnsi="Tahoma" w:cs="Tahoma"/>
      <w:sz w:val="16"/>
      <w:szCs w:val="16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602B6C"/>
    <w:rPr>
      <w:rFonts w:cs="Miriam"/>
      <w:b/>
      <w:bCs/>
      <w:lang w:eastAsia="en-US"/>
    </w:rPr>
  </w:style>
  <w:style w:type="character" w:customStyle="1" w:styleId="aa">
    <w:name w:val="נושא הערה תו"/>
    <w:basedOn w:val="a6"/>
    <w:link w:val="a9"/>
    <w:uiPriority w:val="99"/>
    <w:semiHidden/>
    <w:rsid w:val="00602B6C"/>
    <w:rPr>
      <w:rFonts w:ascii="Times New Roman" w:eastAsia="Times New Roman" w:hAnsi="Times New Roman" w:cs="Miriam"/>
      <w:b/>
      <w:bCs/>
      <w:sz w:val="20"/>
      <w:szCs w:val="20"/>
      <w:lang w:eastAsia="he-IL"/>
    </w:rPr>
  </w:style>
  <w:style w:type="paragraph" w:styleId="ab">
    <w:name w:val="Revision"/>
    <w:hidden/>
    <w:uiPriority w:val="99"/>
    <w:semiHidden/>
    <w:rsid w:val="003E4C33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E306D025623B74286BF9316F4E72876" ma:contentTypeVersion="" ma:contentTypeDescription="צור מסמך חדש." ma:contentTypeScope="" ma:versionID="7ed9e92ebc4f9057e0c02c18a5f08d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309F8B-CD6B-448B-91F3-EA7FBAAB5009}"/>
</file>

<file path=customXml/itemProps2.xml><?xml version="1.0" encoding="utf-8"?>
<ds:datastoreItem xmlns:ds="http://schemas.openxmlformats.org/officeDocument/2006/customXml" ds:itemID="{B8D2CFB9-3462-4E2A-AC7D-4945E2806A4D}"/>
</file>

<file path=customXml/itemProps3.xml><?xml version="1.0" encoding="utf-8"?>
<ds:datastoreItem xmlns:ds="http://schemas.openxmlformats.org/officeDocument/2006/customXml" ds:itemID="{4E1D2A55-F443-42B3-AC30-24678D702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Economy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Yulials</dc:creator>
  <cp:lastModifiedBy>שני נעמתי</cp:lastModifiedBy>
  <cp:revision>2</cp:revision>
  <dcterms:created xsi:type="dcterms:W3CDTF">2021-04-12T07:45:00Z</dcterms:created>
  <dcterms:modified xsi:type="dcterms:W3CDTF">2021-04-12T07:45:00Z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0x0101005E306D025623B74286BF9316F4E72876</vt:lpwstr>
  </property>
  <property fmtid="{D5CDD505-2E9C-101B-9397-08002B2CF9AE}" pid="3" name="SanhedrinDocumentType">
    <vt:r8>80</vt:r8>
  </property>
  <property fmtid="{D5CDD505-2E9C-101B-9397-08002B2CF9AE}" pid="4" name="SanhedrinItemID">
    <vt:r8>2150577</vt:r8>
  </property>
</Properties>
</file>