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E53D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09EE0405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התוכנית הלאומית למניעת אובדנות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בחשוון התש"פ (25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0F44B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ב-2019 הועבר למשרדך כ-18 מיליון ש"ח לטובת התכנית למניעת א</w:t>
      </w:r>
      <w:r w:rsidR="004E53D3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בד</w:t>
      </w:r>
      <w:r w:rsidR="004E53D3">
        <w:rPr>
          <w:rFonts w:hint="cs" w:ascii="Tahoma" w:hAnsi="Tahoma" w:cs="David"/>
          <w:rtl/>
        </w:rPr>
        <w:t>נ</w:t>
      </w:r>
      <w:r>
        <w:rPr>
          <w:rFonts w:hint="cs" w:ascii="Tahoma" w:hAnsi="Tahoma" w:cs="David"/>
          <w:rtl/>
        </w:rPr>
        <w:t xml:space="preserve">ות. כ-4 מיליון ש"ח מהסכום שהועבר למשרדך טרם הועבר למשרדי הרווחה והחינוך, מה שמונע היערכות לטיפולים פרטניים, טיפול בחריגים, אירועי הנצחה ופעילויות מניעה.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הועבר הכסף?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E53D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70D8C0D-03A7-4AC4-A2D1-D2828B4A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26E13-D8A0-4B7A-B032-1F30D6167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E41E43-968C-451B-ADB8-C6E450EF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63</Words>
  <Characters>292</Characters>
  <Application>Microsoft Office Word</Application>
  <DocSecurity>0</DocSecurity>
  <Lines>48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2083954</vt:r8>
  </property>
</Properties>
</file>