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נתיב פלוס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רם שפע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בחשוון התש"פ (11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נתיב פלוס, נוצרו פקקים אשר באופן חד גרמו למצב חמור משהיה בעבר.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השר והמשרד מתכוננים להתמודד בטווח המיידי והטווח הארוך, עם הבעיה החריפה שנוצרה כך שהאזרחים יחוו את הפוטנציאל הטמון ביצירת נתיב פלוס והמצב בכבישים ישתפר?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A1CF2F-96EC-4880-83CF-619BF4DA7A82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2083520</vt:r8>
  </property>
</Properties>
</file>