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25C4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F25C4C" w14:paraId="510FF51B" w14:textId="18532705">
      <w:pPr>
        <w:pStyle w:val="2"/>
        <w:rPr>
          <w:rtl/>
        </w:rPr>
      </w:pPr>
      <w:bookmarkStart w:name="QUR_Num" w:id="3"/>
      <w:r>
        <w:rPr>
          <w:rFonts w:hint="cs"/>
          <w:rtl/>
        </w:rPr>
        <w:t>11</w:t>
      </w:r>
      <w:bookmarkStart w:name="_GoBack" w:id="4"/>
      <w:bookmarkEnd w:id="4"/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5"/>
      <w:r w:rsidR="0059335D">
        <w:rPr>
          <w:rFonts w:hint="cs"/>
          <w:u w:val="single"/>
          <w:rtl/>
        </w:rPr>
        <w:t>צווי הריסה לשכונה בקלנסווה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היבה יזבק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התש"פ (12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עקב הפצת צווי הריסה ל-25 מבנים בקלנסווה בהם מתגוררים כ-300 איש. לדברי הרשויות השכונה נבנתה על שטח שלא מיועד למגורים, ויש תכנית לקו חשמל שיעבור באזור.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FBA20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הממשלה לא מציעה אלטרנטיבה שתמנע את הריסת חיי המשפחות</w:t>
      </w:r>
      <w:bookmarkEnd w:id="15"/>
      <w:r w:rsidR="0057220F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7220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5C4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AC44DC7-D1AF-4F2B-9C78-5F8226C7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BADF5B5-51E3-49A6-8A18-7F244D965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24B382-2143-4030-8AE6-CC3C228A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סילאן דלאל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2019-11-11T12:03:00Z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2083504</vt:r8>
  </property>
</Properties>
</file>