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D7AC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הסדרת הרגולציה מול גופי סטרימינג דוגמת נטפליקס, פרטנר ואמזון להשקעה ביצירה מקומית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אורית פרקש הכהן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התקשורת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י"ג בחשוון התש"פ (11 בנובמבר 2019):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D7AC4" w:rsidRDefault="0059335D" w14:paraId="62A373DE" w14:textId="22226C6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חברות הסטרימינג לא מחויבות לשדר או להשקיע בתוכניות מקומיות. מצב זה </w:t>
      </w:r>
      <w:r w:rsidR="009D7AC4">
        <w:rPr>
          <w:rFonts w:hint="cs" w:ascii="Tahoma" w:hAnsi="Tahoma" w:cs="David"/>
          <w:rtl/>
        </w:rPr>
        <w:t>פוגע</w:t>
      </w:r>
      <w:bookmarkStart w:name="_GoBack" w:id="14"/>
      <w:bookmarkEnd w:id="14"/>
      <w:r>
        <w:rPr>
          <w:rFonts w:hint="cs" w:ascii="Tahoma" w:hAnsi="Tahoma" w:cs="David"/>
          <w:rtl/>
        </w:rPr>
        <w:t xml:space="preserve"> קשות בעתיד היצירה והיוצרים ובנוסף מייצר תחרות לא שוויונית.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כיצד ומתי מתכנן משרד התקשורת לפעול בנושא?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D7AC4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BB33C0B4-8E22-48EC-80B8-9E1E6CA9A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9F3D7A51604CBF48AB35D7EE4B47112F" ma:contentTypeVersion="" ma:contentTypeDescription="צור מסמך חדש." ma:contentTypeScope="" ma:versionID="a6909d84952da7df3157dad5d3c91a3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B3A27B-E326-4521-893E-3093C0B0A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9251CB-AAFF-4EF9-8671-1CCCA65D6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65</Words>
  <Characters>328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2019-11-11T11:31:00Z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0x0101009F3D7A51604CBF48AB35D7EE4B47112F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2083387</vt:r8>
  </property>
</Properties>
</file>