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B322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585.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התייקרות ביטוח החובה לרכבים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מיכאל מלכיאלי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בטבת התשע"ט (10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7513628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bookmarkStart w:id="14" w:name="_GoBack"/>
      <w:bookmarkEnd w:id="14"/>
      <w:r>
        <w:rPr>
          <w:rFonts w:ascii="Tahoma" w:hAnsi="Tahoma" w:cs="David" w:hint="cs"/>
          <w:rtl/>
        </w:rPr>
        <w:t>פורסם כי סיום החזרת הכספים העודפים מחברת קרנית והוזלת ביטוחי האופנועים יגרמו להתייקרות של 7 עד 10 אחוז בביטוח הרכב</w:t>
      </w:r>
      <w:bookmarkEnd w:id="13"/>
      <w:r w:rsidR="00744A8A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האומנם כן? אם כן -</w:t>
      </w:r>
      <w:bookmarkEnd w:id="15"/>
    </w:p>
    <w:p w14:paraId="3D5E5C58" w14:textId="59D01A27" w:rsidR="005C29C9" w:rsidRDefault="00744A8A" w:rsidP="00744A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מהלכים אלו מחייבים את ייקור ביטוח החובה?</w:t>
      </w:r>
    </w:p>
    <w:p w14:paraId="68096BB1" w14:textId="455BFF96" w:rsidR="005C29C9" w:rsidRDefault="00744A8A" w:rsidP="00744A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מחירי ביטוח החובה ואגרת הרישוי בישראל גבוהים ביחס למדינות המערביות?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3222"/>
    <w:rsid w:val="00204B38"/>
    <w:rsid w:val="00233EE6"/>
    <w:rsid w:val="00335123"/>
    <w:rsid w:val="00367DAB"/>
    <w:rsid w:val="003E4FE2"/>
    <w:rsid w:val="00472AB3"/>
    <w:rsid w:val="0059335D"/>
    <w:rsid w:val="005C29C9"/>
    <w:rsid w:val="0061561D"/>
    <w:rsid w:val="00616EB6"/>
    <w:rsid w:val="006C1D4D"/>
    <w:rsid w:val="00744A8A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45C3698-9ADE-4AD6-84C8-020F3EE1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6B6FC4-A70A-45D9-8EC6-1AF849CC7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FC9713-C162-4F2C-9FC7-2D5F91ED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4</cp:revision>
  <cp:lastPrinted>2014-08-13T07:48:00Z</cp:lastPrinted>
  <dcterms:created xsi:type="dcterms:W3CDTF">2012-11-26T12:31:00Z</dcterms:created>
  <dcterms:modified xsi:type="dcterms:W3CDTF">2018-12-12T08:27:00Z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2077288</vt:r8>
  </property>
</Properties>
</file>