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אשפוזים בכפייה במוסדות לבריאות-הנפש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בכסלו התשע"ט (5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צעיר במצוקה נפשית, אושפז בכפייה בחודש שעבר כיוון שהצוות הרפואי שהגיע למקום החליט באופן שגוי שהוא התכוון להתאבד, והוא שוחרר כעבור חמישה ימים לאחר שערער לבית-המשפט-המחוזי בתל-אביב.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נבדקו העובדות לאשורן טרם אושפז בכפייה?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5EAC07-8A02-4569-89CD-F1B62CC1A60E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2077183</vt:r8>
  </property>
</Properties>
</file>