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A76D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קריטריונים להשתתפות המדינה בעלות מסגרות לילדים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רחל עזריה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בכסלו התשע"ט (3 בדצמבר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59335D" w:rsidRDefault="0059335D" w14:paraId="62A373DE" w14:textId="1CABB36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הקריטריונים לקבלת תמיכה כלכלית במסגרות לילדים כוללים מצב בו האב לומד</w:t>
      </w:r>
      <w:r w:rsidR="00BC0119">
        <w:rPr>
          <w:rFonts w:hint="cs" w:ascii="Tahoma" w:hAnsi="Tahoma" w:cs="David"/>
          <w:rtl/>
        </w:rPr>
        <w:t xml:space="preserve"> לימודים תורניים גבוהים, אך לא </w:t>
      </w:r>
      <w:r w:rsidR="009A76D5">
        <w:rPr>
          <w:rFonts w:hint="cs" w:ascii="Tahoma" w:hAnsi="Tahoma" w:cs="David"/>
          <w:rtl/>
        </w:rPr>
        <w:t>מצב בו האם לומדת</w:t>
      </w:r>
      <w:r>
        <w:rPr>
          <w:rFonts w:hint="cs" w:ascii="Tahoma" w:hAnsi="Tahoma" w:cs="David"/>
          <w:rtl/>
        </w:rPr>
        <w:t>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6F633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אם</w:t>
      </w:r>
      <w:r w:rsidR="009A76D5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הלומדת בלימודים תורניים</w:t>
      </w:r>
      <w:r w:rsidR="009A76D5">
        <w:rPr>
          <w:rFonts w:hint="cs" w:ascii="Tahoma" w:hAnsi="Tahoma" w:cs="David"/>
          <w:rtl/>
        </w:rPr>
        <w:t>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אינה זכאית לסיוע מהמדינה עבור עלות מסגרות לילדים?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A76D5"/>
    <w:rsid w:val="009E0BEA"/>
    <w:rsid w:val="009F1FFC"/>
    <w:rsid w:val="00A40E38"/>
    <w:rsid w:val="00A6399C"/>
    <w:rsid w:val="00A63A0B"/>
    <w:rsid w:val="00A75AF7"/>
    <w:rsid w:val="00B64B63"/>
    <w:rsid w:val="00BC0119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6C656A9E-B42A-4752-A3B2-3A11D02B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4142BE-0345-4112-9D13-8418D102C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6CB617-A25C-418F-BE0D-2C4C2E1E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2018-12-03T11:59:00Z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2076990</vt:r8>
  </property>
</Properties>
</file>