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1488.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תשלום כספי פיקדון לעובדים זרים בבניין השוהים בחול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יחיאל חיליק בר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י"ח בכסלו התשע"ט (26 בנובמבר 2018):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עפ"י החוק ורשות-האוכלוסין, עובד זר שעזב את ישראל לצמיתות זכאי לכספי פיקדון, ויש להעבירם תוך 30 יום מידיעת עזיבתו.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שילמתם לעובדים הזכאים לתשלומים החל מ2005?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לכמה לא שילמתם ומדוע?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כשנה, אתם מסרבים לשלם לכ60 עובדים מסין, למרות שהובהר למשרדך במייל שעזבו?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17/12/2018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C97DB14-CC7F-40F1-B5D8-56ED2B8134E1}"/>
</file>

<file path=customXml/itemProps4.xml><?xml version="1.0" encoding="utf-8"?>
<ds:datastoreItem xmlns:ds="http://schemas.openxmlformats.org/officeDocument/2006/customXml" ds:itemID="{CDF7FFAF-D416-45AE-AEEE-A00D721DE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2076383</vt:r8>
  </property>
</Properties>
</file>