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A4FA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תנאי השכר בפרויקט אתנה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בחשוון התשע"ט (5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השבוע פורסם כי תנאי השכר בפרויקט אתנה, לקידום נשים בספורט, נצלניים.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EA4FA0" w:rsidRDefault="0059335D" w14:paraId="0F57CE1B" w14:textId="68E0F08A">
      <w:pPr>
        <w:spacing w:line="360" w:lineRule="auto"/>
        <w:rPr>
          <w:rFonts w:ascii="Tahoma" w:hAnsi="Tahoma" w:cs="David"/>
          <w:rtl/>
        </w:rPr>
      </w:pPr>
      <w:bookmarkStart w:name="LST__QURQuestions__question" w:id="14"/>
      <w:bookmarkStart w:name="_GoBack" w:id="15"/>
      <w:bookmarkEnd w:id="15"/>
      <w:r>
        <w:rPr>
          <w:rFonts w:hint="cs" w:ascii="Tahoma" w:hAnsi="Tahoma" w:cs="David"/>
          <w:rtl/>
        </w:rPr>
        <w:t>1. מדוע הוחרגו העובדות מההסכם הקיבוצי בוינגייט ומדוע אינן נחשבות עובדות משרדך?</w:t>
      </w:r>
      <w:r>
        <w:br/>
      </w:r>
      <w:r>
        <w:br/>
      </w:r>
      <w:r>
        <w:rPr>
          <w:rFonts w:hint="cs" w:ascii="Tahoma" w:hAnsi="Tahoma" w:cs="David"/>
          <w:rtl/>
        </w:rPr>
        <w:t>2. העובדות טוענות כי אינך מסייעת להן בנסיון לשפר את תנאי שכרן. מדוע?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4FA0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9F5F965-7D79-4BA2-9544-3D303C65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D8C4-F0C5-4C79-AA8A-96CF251CE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E2CCE-067C-4D68-B599-AEBA1196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2075657</vt:r8>
  </property>
</Properties>
</file>