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1438.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גילוי מוקדם של סרטן הריאה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אמיר אוחנה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בחשוון התשע"ט (16 באוקטובר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בישראל מאובחנים כ2500 בני אדם החולים בסרטן הריאה מידי שנה, וכ2000 נפטרים מהמחלה.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כיום קופות החולים יודעות לאתר את קבוצות הסיכון, ובאמצעות בדיקתCT  ריאה ניתן לגלות את המחלה בראשיתה.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הטכנולוגיה הוגשה בשנית לסל הבריאות, אך למרות העלות המזערית לא אושרה.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הבדיקה לא בסל הבריאות?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06/11/2018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1E864C-B50C-401F-A60A-DD16AE187301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2074220</vt:r8>
  </property>
</Properties>
</file>