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2054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2054A" w:rsidP="0082054A" w:rsidRDefault="0082054A" w14:paraId="3C68E583" w14:textId="58710A94">
      <w:pPr>
        <w:rPr>
          <w:rtl/>
        </w:rPr>
      </w:pPr>
    </w:p>
    <w:p w:rsidRPr="0082054A" w:rsidR="0082054A" w:rsidP="0082054A" w:rsidRDefault="0082054A" w14:paraId="79449E1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אגרת-נוטריונים</w:t>
      </w:r>
      <w:bookmarkEnd w:id="4"/>
    </w:p>
    <w:p w:rsidR="0082054A" w:rsidP="0082054A" w:rsidRDefault="0082054A" w14:paraId="2FA915B7" w14:textId="73AFA470">
      <w:pPr>
        <w:rPr>
          <w:rtl/>
        </w:rPr>
      </w:pPr>
    </w:p>
    <w:p w:rsidRPr="0082054A" w:rsidR="0082054A" w:rsidP="0082054A" w:rsidRDefault="0082054A" w14:paraId="4F4DB89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2054A" w:rsidRDefault="0059335D" w14:paraId="62A373DE" w14:textId="2FBA4DF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אגרה ש</w:t>
      </w:r>
      <w:r w:rsidR="0082054A">
        <w:rPr>
          <w:rFonts w:hint="cs" w:ascii="Tahoma" w:hAnsi="Tahoma" w:cs="David"/>
          <w:rtl/>
        </w:rPr>
        <w:t>נתית של נוטריון עומדת על יותר מאלף</w:t>
      </w:r>
      <w:r>
        <w:rPr>
          <w:rFonts w:hint="cs" w:ascii="Tahoma" w:hAnsi="Tahoma" w:cs="David"/>
          <w:rtl/>
        </w:rPr>
        <w:t xml:space="preserve"> ₪.</w:t>
      </w:r>
      <w:r>
        <w:br/>
      </w:r>
      <w:r>
        <w:rPr>
          <w:rFonts w:hint="cs" w:ascii="Tahoma" w:hAnsi="Tahoma" w:cs="David"/>
          <w:rtl/>
        </w:rPr>
        <w:t>אגרה זו נועדה לממן א</w:t>
      </w:r>
      <w:r w:rsidR="0082054A">
        <w:rPr>
          <w:rFonts w:hint="cs" w:ascii="Tahoma" w:hAnsi="Tahoma" w:cs="David"/>
          <w:rtl/>
        </w:rPr>
        <w:t>ת פעילות מחלקת הנוטריונים במשרד-</w:t>
      </w:r>
      <w:r>
        <w:rPr>
          <w:rFonts w:hint="cs" w:ascii="Tahoma" w:hAnsi="Tahoma" w:cs="David"/>
          <w:rtl/>
        </w:rPr>
        <w:t>המשפטים.</w:t>
      </w:r>
      <w:r>
        <w:br/>
      </w:r>
      <w:r>
        <w:rPr>
          <w:rFonts w:hint="cs" w:ascii="Tahoma" w:hAnsi="Tahoma" w:cs="David"/>
          <w:rtl/>
        </w:rPr>
        <w:t>למרות שבעשור האחרון מספר הנוטריונים עלה פי כמה האגרה לא הופחתה בהתאם.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2054A" w:rsidR="0082054A" w:rsidP="0082054A" w:rsidRDefault="0082054A" w14:paraId="194E66F5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לא תופחת האגרה השנתית של הנוטריונים?</w:t>
      </w:r>
      <w:r>
        <w:br/>
      </w:r>
      <w:bookmarkEnd w:id="14"/>
    </w:p>
    <w:p w:rsidR="00BC662C" w:rsidP="0082054A" w:rsidRDefault="0082054A" w14:paraId="6172145A" w14:textId="769366D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לאור ההיצע הגדול של נוטריונים, מדוע המשרד אינו יוזם הפחתת שכר שירותי-</w:t>
      </w:r>
      <w:bookmarkStart w:name="_GoBack" w:id="15"/>
      <w:bookmarkEnd w:id="15"/>
      <w:r>
        <w:rPr>
          <w:rFonts w:hint="cs" w:ascii="Tahoma" w:hAnsi="Tahoma" w:cs="David"/>
          <w:rtl/>
        </w:rPr>
        <w:t>נוטריון לאזרח?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2054A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C662C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0076C09-F01D-493A-B6C0-F68F3123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FAA8-0BEB-4EDB-8256-A56D13A2C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97BD3E-91D9-47ED-BC2C-B69EFB19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2073797</vt:r8>
  </property>
</Properties>
</file>