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4328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F4328B" w:rsidP="00F4328B" w:rsidRDefault="00F4328B" w14:paraId="3F352B96" w14:textId="0A510677">
      <w:pPr>
        <w:rPr>
          <w:rtl/>
        </w:rPr>
      </w:pPr>
    </w:p>
    <w:p w:rsidRPr="00F4328B" w:rsidR="00F4328B" w:rsidP="00F4328B" w:rsidRDefault="00F4328B" w14:paraId="00D8701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תיקי תביעות קטנות</w:t>
      </w:r>
      <w:bookmarkEnd w:id="4"/>
    </w:p>
    <w:p w:rsidR="00F4328B" w:rsidP="00F4328B" w:rsidRDefault="00F4328B" w14:paraId="2D9AA06E" w14:textId="4FDCF56A">
      <w:pPr>
        <w:rPr>
          <w:rtl/>
        </w:rPr>
      </w:pPr>
    </w:p>
    <w:p w:rsidRPr="00F4328B" w:rsidR="00F4328B" w:rsidP="00F4328B" w:rsidRDefault="00F4328B" w14:paraId="1D97491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4328B" w:rsidRDefault="00F4328B" w14:paraId="62A373DE" w14:textId="70ACAA5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האחרונים הנהלת בתי-</w:t>
      </w:r>
      <w:r w:rsidR="0059335D">
        <w:rPr>
          <w:rFonts w:hint="cs" w:ascii="Tahoma" w:hAnsi="Tahoma" w:cs="David"/>
          <w:rtl/>
        </w:rPr>
        <w:t>המשפט חסמה אפשרות להגיש ולצפות בתביעות קטנות ב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נט המשפט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באמצעות הזדהות </w:t>
      </w:r>
      <w:r>
        <w:rPr>
          <w:rFonts w:hint="cs" w:ascii="Tahoma" w:hAnsi="Tahoma" w:cs="David"/>
          <w:rtl/>
        </w:rPr>
        <w:t>במספר תעודת-הזהות</w:t>
      </w:r>
      <w:r w:rsidR="0059335D">
        <w:rPr>
          <w:rFonts w:hint="cs" w:ascii="Tahoma" w:hAnsi="Tahoma" w:cs="David"/>
          <w:rtl/>
        </w:rPr>
        <w:t xml:space="preserve">. </w:t>
      </w:r>
      <w:r w:rsidR="0059335D">
        <w:br/>
      </w:r>
      <w:r w:rsidR="0059335D">
        <w:rPr>
          <w:rFonts w:hint="cs" w:ascii="Tahoma" w:hAnsi="Tahoma" w:cs="David"/>
          <w:rtl/>
        </w:rPr>
        <w:t>ניתן לפתוח ולצפות בתיק רק באמצ</w:t>
      </w:r>
      <w:r>
        <w:rPr>
          <w:rFonts w:hint="cs" w:ascii="Tahoma" w:hAnsi="Tahoma" w:cs="David"/>
          <w:rtl/>
        </w:rPr>
        <w:t>עות הזדהות ממשלתית הדורשת כרטיס-</w:t>
      </w:r>
      <w:r w:rsidR="0059335D">
        <w:rPr>
          <w:rFonts w:hint="cs" w:ascii="Tahoma" w:hAnsi="Tahoma" w:cs="David"/>
          <w:rtl/>
        </w:rPr>
        <w:t>אשראי וטלפון התומך במסרונים.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לחלק מהציבור אין </w:t>
      </w:r>
      <w:r>
        <w:rPr>
          <w:rFonts w:hint="cs" w:ascii="Tahoma" w:hAnsi="Tahoma" w:cs="David"/>
          <w:rtl/>
        </w:rPr>
        <w:t>טלפון שמקבל ומסרונים ו/או כרטיס-</w:t>
      </w:r>
      <w:r w:rsidR="0059335D">
        <w:rPr>
          <w:rFonts w:hint="cs" w:ascii="Tahoma" w:hAnsi="Tahoma" w:cs="David"/>
          <w:rtl/>
        </w:rPr>
        <w:t>אשראי.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4328B" w:rsidR="00F4328B" w:rsidP="00F4328B" w:rsidRDefault="00F4328B" w14:paraId="2B0FDF97" w14:textId="77777777">
      <w:pPr>
        <w:rPr>
          <w:rtl/>
        </w:rPr>
      </w:pPr>
    </w:p>
    <w:p w:rsidRPr="009F1FFC" w:rsidR="0059335D" w:rsidP="0059335D" w:rsidRDefault="0059335D" w14:paraId="0F57CE1B" w14:textId="33DFDA3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לא תוחזר האופציה </w:t>
      </w:r>
      <w:r w:rsidR="00F4328B">
        <w:rPr>
          <w:rFonts w:hint="cs" w:ascii="Tahoma" w:hAnsi="Tahoma" w:cs="David"/>
          <w:rtl/>
        </w:rPr>
        <w:t>לפתוח ולהיכנס לתיק באמצעות מספר-</w:t>
      </w:r>
      <w:bookmarkStart w:name="_GoBack" w:id="15"/>
      <w:bookmarkEnd w:id="15"/>
      <w:r>
        <w:rPr>
          <w:rFonts w:hint="cs" w:ascii="Tahoma" w:hAnsi="Tahoma" w:cs="David"/>
          <w:rtl/>
        </w:rPr>
        <w:t>זהות?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4328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850BBC4-169A-47AB-9FED-C023745F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34229-04F7-457D-82A3-9A4B520DF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F0A854-D15A-4538-A8F9-059750EE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2073794</vt:r8>
  </property>
</Properties>
</file>