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6553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6553E" w:rsidP="00E6553E" w:rsidRDefault="00E6553E" w14:paraId="78E141EB" w14:textId="78F06918">
      <w:pPr>
        <w:rPr>
          <w:rtl/>
        </w:rPr>
      </w:pPr>
    </w:p>
    <w:p w:rsidR="00E6553E" w:rsidP="00E6553E" w:rsidRDefault="00E6553E" w14:paraId="2BBC7C11" w14:textId="77777777">
      <w:pPr>
        <w:rPr>
          <w:rtl/>
        </w:rPr>
      </w:pPr>
    </w:p>
    <w:p w:rsidRPr="00E6553E" w:rsidR="00E6553E" w:rsidP="00E6553E" w:rsidRDefault="00E6553E" w14:paraId="462BA90B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התגברות התפרצות החצבת</w:t>
      </w:r>
      <w:bookmarkEnd w:id="4"/>
    </w:p>
    <w:p w:rsidR="00E6553E" w:rsidP="00E6553E" w:rsidRDefault="00E6553E" w14:paraId="7F8343EA" w14:textId="7DAE05AA">
      <w:pPr>
        <w:rPr>
          <w:rtl/>
        </w:rPr>
      </w:pPr>
    </w:p>
    <w:p w:rsidR="00E6553E" w:rsidP="00E6553E" w:rsidRDefault="00E6553E" w14:paraId="7AD94EB9" w14:textId="77777777">
      <w:pPr>
        <w:rPr>
          <w:rtl/>
        </w:rPr>
      </w:pPr>
    </w:p>
    <w:p w:rsidRPr="00E6553E" w:rsidR="00E6553E" w:rsidP="00E6553E" w:rsidRDefault="00E6553E" w14:paraId="51277E8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בתמוז התשע"ח (9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6553E" w:rsidRDefault="0059335D" w14:paraId="62A373DE" w14:textId="62AAD95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באחרונה נחשפנו </w:t>
      </w:r>
      <w:r w:rsidR="00E6553E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התגברות </w:t>
      </w:r>
      <w:r w:rsidR="00E6553E">
        <w:rPr>
          <w:rFonts w:hint="cs" w:ascii="Tahoma" w:hAnsi="Tahoma" w:cs="David"/>
          <w:rtl/>
        </w:rPr>
        <w:t xml:space="preserve">של </w:t>
      </w:r>
      <w:r>
        <w:rPr>
          <w:rFonts w:hint="cs" w:ascii="Tahoma" w:hAnsi="Tahoma" w:cs="David"/>
          <w:rtl/>
        </w:rPr>
        <w:t xml:space="preserve">התפרצות מחלת החצבת, כאשר </w:t>
      </w:r>
      <w:r w:rsidR="00E6553E">
        <w:rPr>
          <w:rFonts w:hint="cs" w:ascii="Tahoma" w:hAnsi="Tahoma" w:cs="David"/>
          <w:rtl/>
        </w:rPr>
        <w:t>מחודש מרץ ואילך נדבקו וחלו בה כשישים ושניים</w:t>
      </w:r>
      <w:r>
        <w:rPr>
          <w:rFonts w:hint="cs" w:ascii="Tahoma" w:hAnsi="Tahoma" w:cs="David"/>
          <w:rtl/>
        </w:rPr>
        <w:t xml:space="preserve"> אנשים ושבעקבותיה פרסמה מנהלת האגף לאפידמיולוגיה חוזר התרעה והנחיות לחיסון מונע.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6553E" w:rsidR="00E6553E" w:rsidP="00E6553E" w:rsidRDefault="00E6553E" w14:paraId="4F602E20" w14:textId="77777777">
      <w:pPr>
        <w:rPr>
          <w:rtl/>
        </w:rPr>
      </w:pPr>
    </w:p>
    <w:p w:rsidRPr="009F1FFC" w:rsidR="0059335D" w:rsidP="00E6553E" w:rsidRDefault="00E6553E" w14:paraId="0F57CE1B" w14:textId="13FE478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לאור העלייה המדאיגה בהידבקות בחצבת?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553E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CD63938-3A85-4016-A55A-7211EB92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26ECC-1899-48CD-B499-4204E527C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D46851-F084-4DF8-9995-7737AA7B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2073304</vt:r8>
  </property>
</Properties>
</file>