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C0AC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2B1334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0C0ACD" w:rsidP="000C0ACD" w:rsidRDefault="000C0ACD" w14:paraId="214F818F" w14:textId="340A04A7">
      <w:pPr>
        <w:rPr>
          <w:rtl/>
        </w:rPr>
      </w:pPr>
    </w:p>
    <w:p w:rsidR="000C0ACD" w:rsidP="000C0ACD" w:rsidRDefault="000C0ACD" w14:paraId="0515E54A" w14:textId="77777777">
      <w:pPr>
        <w:rPr>
          <w:rtl/>
        </w:rPr>
      </w:pPr>
    </w:p>
    <w:p w:rsidR="000C0ACD" w:rsidP="000C0ACD" w:rsidRDefault="000C0ACD" w14:paraId="1007BA70" w14:textId="77777777">
      <w:pPr>
        <w:rPr>
          <w:rtl/>
        </w:rPr>
      </w:pPr>
    </w:p>
    <w:p w:rsidRPr="000C0ACD" w:rsidR="000C0ACD" w:rsidP="000C0ACD" w:rsidRDefault="000C0ACD" w14:paraId="2BBC7BB4" w14:textId="77777777">
      <w:pPr>
        <w:rPr>
          <w:rtl/>
        </w:rPr>
      </w:pPr>
    </w:p>
    <w:p w:rsidR="0059335D" w:rsidP="00472AB3" w:rsidRDefault="0059335D" w14:paraId="510FF51B" w14:textId="5F925503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527.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שלילת הזכות לסייעות צמודות לילדים אלרגיים </w:t>
      </w:r>
      <w:bookmarkEnd w:id="4"/>
    </w:p>
    <w:p w:rsidR="000C0ACD" w:rsidP="000C0ACD" w:rsidRDefault="000C0ACD" w14:paraId="33D54BF8" w14:textId="36196F9D">
      <w:pPr>
        <w:rPr>
          <w:rtl/>
        </w:rPr>
      </w:pPr>
    </w:p>
    <w:p w:rsidR="000C0ACD" w:rsidP="000C0ACD" w:rsidRDefault="000C0ACD" w14:paraId="0CC67F97" w14:textId="77777777">
      <w:pPr>
        <w:rPr>
          <w:rtl/>
        </w:rPr>
      </w:pPr>
    </w:p>
    <w:p w:rsidRPr="000C0ACD" w:rsidR="000C0ACD" w:rsidP="000C0ACD" w:rsidRDefault="000C0ACD" w14:paraId="6C8B4729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ינון אזולאי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בתמוז התשע"ח (27 ביוני 2018):</w:t>
      </w:r>
      <w:bookmarkEnd w:id="11"/>
      <w:bookmarkEnd w:id="12"/>
    </w:p>
    <w:p w:rsidRPr="0061561D" w:rsidR="000C0ACD" w:rsidP="0059335D" w:rsidRDefault="000C0ACD" w14:paraId="1FC60F1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C0ACD" w:rsidRDefault="000C0ACD" w14:paraId="62A373DE" w14:textId="5261BB2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ילדים רבים אלרגיים לסוגי מזון:</w:t>
      </w:r>
      <w:r w:rsidR="0059335D">
        <w:rPr>
          <w:rFonts w:hint="cs" w:ascii="Tahoma" w:hAnsi="Tahoma" w:cs="David"/>
          <w:rtl/>
        </w:rPr>
        <w:t xml:space="preserve"> חלב</w:t>
      </w:r>
      <w:r>
        <w:rPr>
          <w:rFonts w:hint="cs" w:ascii="Tahoma" w:hAnsi="Tahoma" w:cs="David"/>
          <w:rtl/>
        </w:rPr>
        <w:t>, בוטנים ולפעמים גם קמח, עד כדי סכנת-נ</w:t>
      </w:r>
      <w:r w:rsidR="0059335D">
        <w:rPr>
          <w:rFonts w:hint="cs" w:ascii="Tahoma" w:hAnsi="Tahoma" w:cs="David"/>
          <w:rtl/>
        </w:rPr>
        <w:t>פשות וח</w:t>
      </w:r>
      <w:r>
        <w:rPr>
          <w:rFonts w:hint="cs" w:ascii="Tahoma" w:hAnsi="Tahoma" w:cs="David"/>
          <w:rtl/>
        </w:rPr>
        <w:t>ייבים</w:t>
      </w:r>
      <w:r w:rsidR="0059335D">
        <w:rPr>
          <w:rFonts w:hint="cs" w:ascii="Tahoma" w:hAnsi="Tahoma" w:cs="David"/>
          <w:rtl/>
        </w:rPr>
        <w:t xml:space="preserve"> להיות בהשגחה מתמדת. לאחרונה נשללה הזכות למימון סייעות לילדים אלרגיים בהיותם בגן או בבית הספר.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0C0ACD" w:rsidR="000C0ACD" w:rsidP="000C0ACD" w:rsidRDefault="000C0ACD" w14:paraId="0A55B791" w14:textId="77777777">
      <w:pPr>
        <w:rPr>
          <w:rtl/>
        </w:rPr>
      </w:pPr>
    </w:p>
    <w:p w:rsidRPr="009F1FFC" w:rsidR="0059335D" w:rsidP="000C0ACD" w:rsidRDefault="000C0ACD" w14:paraId="0F57CE1B" w14:textId="539A27C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יעשה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להגנה עליהם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C0ACD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0862FC8-1767-4282-88B2-149AF28F8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036DF-4435-473E-827D-2E54C4B4F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B99AB9-8985-432C-AA55-244B74C68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57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2018-06-27T05:52:00Z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2072692</vt:r8>
  </property>
</Properties>
</file>