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9591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095916" w:rsidP="00095916" w:rsidRDefault="00095916" w14:paraId="37981A88" w14:textId="309AB3A4">
      <w:pPr>
        <w:rPr>
          <w:rtl/>
        </w:rPr>
      </w:pPr>
    </w:p>
    <w:p w:rsidR="00095916" w:rsidP="00095916" w:rsidRDefault="00095916" w14:paraId="5F49E31D" w14:textId="77777777">
      <w:pPr>
        <w:rPr>
          <w:rtl/>
        </w:rPr>
      </w:pPr>
    </w:p>
    <w:p w:rsidRPr="00095916" w:rsidR="00095916" w:rsidP="00095916" w:rsidRDefault="00095916" w14:paraId="2EE9F102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1217.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בחירת בית-חולים אליו המטופלים מופנים באמבולנסים </w:t>
      </w:r>
      <w:bookmarkEnd w:id="4"/>
    </w:p>
    <w:p w:rsidR="00095916" w:rsidP="00095916" w:rsidRDefault="00095916" w14:paraId="6EBD13BB" w14:textId="13CE277B">
      <w:pPr>
        <w:rPr>
          <w:rtl/>
        </w:rPr>
      </w:pPr>
    </w:p>
    <w:p w:rsidR="00095916" w:rsidP="00095916" w:rsidRDefault="00095916" w14:paraId="6CC9C66D" w14:textId="77777777">
      <w:pPr>
        <w:rPr>
          <w:rtl/>
        </w:rPr>
      </w:pPr>
    </w:p>
    <w:p w:rsidRPr="00095916" w:rsidR="00095916" w:rsidP="00095916" w:rsidRDefault="00095916" w14:paraId="1AEF72D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מסעוד גנאים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באדר התשע"ח (12 במרץ 2018):</w:t>
      </w:r>
      <w:bookmarkEnd w:id="11"/>
      <w:bookmarkEnd w:id="12"/>
    </w:p>
    <w:p w:rsidRPr="0061561D" w:rsidR="00095916" w:rsidP="0059335D" w:rsidRDefault="00095916" w14:paraId="0C0B101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95916" w:rsidRDefault="0059335D" w14:paraId="62A373DE" w14:textId="2B6484B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מטופלים המגיע</w:t>
      </w:r>
      <w:r w:rsidR="00095916">
        <w:rPr>
          <w:rFonts w:hint="cs" w:ascii="Tahoma" w:hAnsi="Tahoma" w:cs="David"/>
          <w:rtl/>
        </w:rPr>
        <w:t>ים לטיפול רפואי באופן עצמאי בוח</w:t>
      </w:r>
      <w:r>
        <w:rPr>
          <w:rFonts w:hint="cs" w:ascii="Tahoma" w:hAnsi="Tahoma" w:cs="David"/>
          <w:rtl/>
        </w:rPr>
        <w:t xml:space="preserve">רים </w:t>
      </w:r>
      <w:r w:rsidR="00095916">
        <w:rPr>
          <w:rFonts w:hint="cs" w:ascii="Tahoma" w:hAnsi="Tahoma" w:cs="David"/>
          <w:rtl/>
        </w:rPr>
        <w:t>בית-חולים</w:t>
      </w:r>
      <w:r>
        <w:rPr>
          <w:rFonts w:hint="cs" w:ascii="Tahoma" w:hAnsi="Tahoma" w:cs="David"/>
          <w:rtl/>
        </w:rPr>
        <w:t xml:space="preserve"> אליו </w:t>
      </w:r>
      <w:r w:rsidR="00095916">
        <w:rPr>
          <w:rFonts w:hint="cs" w:ascii="Tahoma" w:hAnsi="Tahoma" w:cs="David"/>
          <w:rtl/>
        </w:rPr>
        <w:t xml:space="preserve">הם פונים. </w:t>
      </w:r>
      <w:r>
        <w:rPr>
          <w:rFonts w:hint="cs" w:ascii="Tahoma" w:hAnsi="Tahoma" w:cs="David"/>
          <w:rtl/>
        </w:rPr>
        <w:t>מטופלים המפוני</w:t>
      </w:r>
      <w:r w:rsidR="00095916">
        <w:rPr>
          <w:rFonts w:hint="cs" w:ascii="Tahoma" w:hAnsi="Tahoma" w:cs="David"/>
          <w:rtl/>
        </w:rPr>
        <w:t>ם באמצעות אמבולנסים מופנים לבתי-החולים לפי קופת-החולים</w:t>
      </w:r>
      <w:r>
        <w:rPr>
          <w:rFonts w:hint="cs" w:ascii="Tahoma" w:hAnsi="Tahoma" w:cs="David"/>
          <w:rtl/>
        </w:rPr>
        <w:t xml:space="preserve"> אליה הם שייכים.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95916" w:rsidR="00095916" w:rsidP="00095916" w:rsidRDefault="00095916" w14:paraId="4A4341A2" w14:textId="77777777">
      <w:pPr>
        <w:rPr>
          <w:rtl/>
        </w:rPr>
      </w:pPr>
    </w:p>
    <w:p w:rsidRPr="009F1FFC" w:rsidR="0059335D" w:rsidP="00095916" w:rsidRDefault="0059335D" w14:paraId="0F57CE1B" w14:textId="5E91409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למה אין </w:t>
      </w:r>
      <w:r w:rsidR="00095916">
        <w:rPr>
          <w:rFonts w:hint="cs" w:ascii="Tahoma" w:hAnsi="Tahoma" w:cs="David"/>
          <w:rtl/>
        </w:rPr>
        <w:t>חופש בחירה למטופלים לבחור את בית-החולים</w:t>
      </w:r>
      <w:r>
        <w:rPr>
          <w:rFonts w:hint="cs" w:ascii="Tahoma" w:hAnsi="Tahoma" w:cs="David"/>
          <w:rtl/>
        </w:rPr>
        <w:t xml:space="preserve"> אלי</w:t>
      </w:r>
      <w:r w:rsidR="00095916">
        <w:rPr>
          <w:rFonts w:hint="cs" w:ascii="Tahoma" w:hAnsi="Tahoma" w:cs="David"/>
          <w:rtl/>
        </w:rPr>
        <w:t xml:space="preserve">ו </w:t>
      </w:r>
      <w:r>
        <w:rPr>
          <w:rFonts w:hint="cs" w:ascii="Tahoma" w:hAnsi="Tahoma" w:cs="David"/>
          <w:rtl/>
        </w:rPr>
        <w:t>ה</w:t>
      </w:r>
      <w:r w:rsidR="00095916">
        <w:rPr>
          <w:rFonts w:hint="cs" w:ascii="Tahoma" w:hAnsi="Tahoma" w:cs="David"/>
          <w:rtl/>
        </w:rPr>
        <w:t>ם</w:t>
      </w:r>
      <w:r>
        <w:rPr>
          <w:rFonts w:hint="cs" w:ascii="Tahoma" w:hAnsi="Tahoma" w:cs="David"/>
          <w:rtl/>
        </w:rPr>
        <w:t xml:space="preserve"> מופנים? </w:t>
      </w:r>
      <w:bookmarkEnd w:id="14"/>
    </w:p>
    <w:p w:rsidR="00F24ECB" w:rsidP="00095916" w:rsidRDefault="00095916" w14:paraId="0E8BBE1E" w14:textId="6FD608B0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למתן</w:t>
      </w:r>
      <w:r>
        <w:rPr>
          <w:rFonts w:hint="cs" w:ascii="Tahoma" w:hAnsi="Tahoma" w:cs="David"/>
          <w:rtl/>
        </w:rPr>
        <w:t xml:space="preserve"> חופש בחירה למטופלים בבחירת בית-החולים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95916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24ECB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BC3B332-73E5-4695-BBBD-DD8B04C0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0F8E8-A776-4E94-8273-3A917E19D1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50C406-DD3F-48CE-8A0E-378F64CAD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69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2018-03-12T09:09:00Z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2066633</vt:r8>
  </property>
</Properties>
</file>