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94B6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47E9F" w:rsidP="00947E9F" w:rsidRDefault="00947E9F" w14:paraId="34529B9B" w14:textId="232E213A">
      <w:pPr>
        <w:rPr>
          <w:rtl/>
        </w:rPr>
      </w:pPr>
    </w:p>
    <w:p w:rsidR="00947E9F" w:rsidP="00947E9F" w:rsidRDefault="00947E9F" w14:paraId="14E152B2" w14:textId="77777777">
      <w:pPr>
        <w:rPr>
          <w:rtl/>
        </w:rPr>
      </w:pPr>
    </w:p>
    <w:p w:rsidRPr="00947E9F" w:rsidR="00947E9F" w:rsidP="00947E9F" w:rsidRDefault="00947E9F" w14:paraId="76FD2E6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תקיפת נהג אוטובוס ערבי על-ידי קיצונים</w:t>
      </w:r>
      <w:bookmarkEnd w:id="4"/>
    </w:p>
    <w:p w:rsidR="00947E9F" w:rsidP="00947E9F" w:rsidRDefault="00947E9F" w14:paraId="56A0DC78" w14:textId="5CA9A05F">
      <w:pPr>
        <w:rPr>
          <w:rtl/>
        </w:rPr>
      </w:pPr>
    </w:p>
    <w:p w:rsidR="00947E9F" w:rsidP="00947E9F" w:rsidRDefault="00947E9F" w14:paraId="066B47AE" w14:textId="77777777">
      <w:pPr>
        <w:rPr>
          <w:rtl/>
        </w:rPr>
      </w:pPr>
    </w:p>
    <w:p w:rsidRPr="00947E9F" w:rsidR="00947E9F" w:rsidP="00947E9F" w:rsidRDefault="00947E9F" w14:paraId="2189D39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התשע"ח (20 בפברואר 2018):</w:t>
      </w:r>
      <w:bookmarkEnd w:id="11"/>
      <w:bookmarkEnd w:id="12"/>
    </w:p>
    <w:p w:rsidRPr="0061561D" w:rsidR="00947E9F" w:rsidP="0059335D" w:rsidRDefault="00947E9F" w14:paraId="415844F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47E9F" w:rsidRDefault="0059335D" w14:paraId="62A373DE" w14:textId="0A3D1F0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נהג אוטובוס </w:t>
      </w:r>
      <w:r w:rsidR="00947E9F">
        <w:rPr>
          <w:rFonts w:hint="cs" w:ascii="Tahoma" w:hAnsi="Tahoma" w:cs="David"/>
          <w:rtl/>
        </w:rPr>
        <w:t xml:space="preserve"> תושב מזרח-ירושלים , הותקף על-ידי קיצונים בקרית-</w:t>
      </w:r>
      <w:r>
        <w:rPr>
          <w:rFonts w:hint="cs" w:ascii="Tahoma" w:hAnsi="Tahoma" w:cs="David"/>
          <w:rtl/>
        </w:rPr>
        <w:t>ארבע, נפצע ונלקח לבית</w:t>
      </w:r>
      <w:r w:rsidR="00947E9F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החולים לטיפול.</w:t>
      </w:r>
      <w:r>
        <w:br/>
      </w:r>
      <w:r>
        <w:rPr>
          <w:rFonts w:hint="cs" w:ascii="Tahoma" w:hAnsi="Tahoma" w:cs="David"/>
          <w:rtl/>
        </w:rPr>
        <w:t>המשטרה החלה לחקור את האירוע ולא דווח על מעצרים.</w:t>
      </w:r>
      <w:r>
        <w:br/>
      </w:r>
      <w:r>
        <w:rPr>
          <w:rFonts w:hint="cs" w:ascii="Tahoma" w:hAnsi="Tahoma" w:cs="David"/>
          <w:rtl/>
        </w:rPr>
        <w:t>תקריות אלה חוזרות על עצמן מדי שבוע.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47E9F" w:rsidR="00947E9F" w:rsidP="00947E9F" w:rsidRDefault="00947E9F" w14:paraId="65DB6C43" w14:textId="77777777">
      <w:pPr>
        <w:rPr>
          <w:rtl/>
        </w:rPr>
      </w:pPr>
    </w:p>
    <w:p w:rsidRPr="009F1FFC" w:rsidR="0059335D" w:rsidP="00947E9F" w:rsidRDefault="0059335D" w14:paraId="0F57CE1B" w14:textId="37E764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947E9F">
        <w:rPr>
          <w:rFonts w:hint="cs" w:ascii="Tahoma" w:hAnsi="Tahoma" w:cs="David"/>
          <w:rtl/>
        </w:rPr>
        <w:t>ייעשה להגנת נהגים ערבים שמו</w:t>
      </w:r>
      <w:r>
        <w:rPr>
          <w:rFonts w:hint="cs" w:ascii="Tahoma" w:hAnsi="Tahoma" w:cs="David"/>
          <w:rtl/>
        </w:rPr>
        <w:t xml:space="preserve">תקפים </w:t>
      </w:r>
      <w:r w:rsidR="00947E9F">
        <w:rPr>
          <w:rFonts w:hint="cs" w:ascii="Tahoma" w:hAnsi="Tahoma" w:cs="David"/>
          <w:rtl/>
        </w:rPr>
        <w:t>בעבודתם</w:t>
      </w:r>
      <w:r>
        <w:rPr>
          <w:rFonts w:hint="cs" w:ascii="Tahoma" w:hAnsi="Tahoma" w:cs="David"/>
          <w:rtl/>
        </w:rPr>
        <w:t>?</w:t>
      </w:r>
      <w:bookmarkEnd w:id="14"/>
    </w:p>
    <w:p w:rsidR="00DC162A" w:rsidP="00947E9F" w:rsidRDefault="00094B6E" w14:paraId="7B3C54FC" w14:textId="46A8CEE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</w:t>
      </w:r>
      <w:r>
        <w:rPr>
          <w:rFonts w:hint="cs" w:ascii="Tahoma" w:hAnsi="Tahoma" w:cs="David"/>
          <w:rtl/>
        </w:rPr>
        <w:t>ם האמצעים שיינקטו</w:t>
      </w:r>
      <w:r>
        <w:rPr>
          <w:rFonts w:hint="cs" w:ascii="Tahoma" w:hAnsi="Tahoma" w:cs="David"/>
          <w:rtl/>
        </w:rPr>
        <w:t xml:space="preserve"> לשמירת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בטחונם של הנהגים?</w:t>
      </w:r>
    </w:p>
    <w:p w:rsidRPr="00472AB3" w:rsidR="00EE6539" w:rsidP="00CE23E8" w:rsidRDefault="00EE6539" w14:paraId="309212B6" w14:textId="6C423EAD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13/03/2018</w:t>
      </w:r>
      <w:bookmarkEnd w:id="16"/>
      <w:r w:rsidR="00947E9F">
        <w:rPr>
          <w:rStyle w:val="ab"/>
          <w:rFonts w:hint="cs"/>
          <w:rtl/>
        </w:rPr>
        <w:t xml:space="preserve">*   </w:t>
      </w:r>
      <w:r w:rsidR="00947E9F">
        <w:rPr>
          <w:rFonts w:hint="cs" w:ascii="Tahoma" w:hAnsi="Tahoma" w:cs="David"/>
          <w:rtl/>
        </w:rPr>
        <w:t>סלאח אבו ג'מאל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4B6E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47E9F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C162A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FBF8114-29B2-429B-88B1-421C685B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8A0B1-C39C-4B9E-BE05-ED2A22640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FA0EE0-58AC-4466-86D2-BDEB899A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2018-02-20T09:34:00Z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2065803</vt:r8>
  </property>
</Properties>
</file>