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87B2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B87B2F" w:rsidP="00B87B2F" w:rsidRDefault="00B87B2F" w14:paraId="0E68C9E1" w14:textId="5CCBAA95">
      <w:pPr>
        <w:rPr>
          <w:rtl/>
        </w:rPr>
      </w:pPr>
    </w:p>
    <w:p w:rsidR="00B87B2F" w:rsidP="00B87B2F" w:rsidRDefault="00B87B2F" w14:paraId="1FD8D763" w14:textId="77777777">
      <w:pPr>
        <w:rPr>
          <w:rtl/>
        </w:rPr>
      </w:pPr>
    </w:p>
    <w:p w:rsidRPr="00B87B2F" w:rsidR="00B87B2F" w:rsidP="00B87B2F" w:rsidRDefault="00B87B2F" w14:paraId="79359BF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מערכת לאבחון לקויות</w:t>
      </w:r>
      <w:bookmarkEnd w:id="4"/>
    </w:p>
    <w:p w:rsidR="00B87B2F" w:rsidP="00B87B2F" w:rsidRDefault="00B87B2F" w14:paraId="001A412A" w14:textId="2391DF9B">
      <w:pPr>
        <w:rPr>
          <w:rtl/>
        </w:rPr>
      </w:pPr>
    </w:p>
    <w:p w:rsidR="00B87B2F" w:rsidP="00B87B2F" w:rsidRDefault="00B87B2F" w14:paraId="0DE4F4D9" w14:textId="77777777">
      <w:pPr>
        <w:rPr>
          <w:rtl/>
        </w:rPr>
      </w:pPr>
    </w:p>
    <w:p w:rsidRPr="00B87B2F" w:rsidR="00B87B2F" w:rsidP="00B87B2F" w:rsidRDefault="00B87B2F" w14:paraId="1711F86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בטבת התשע"ח (15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87B2F" w:rsidRDefault="0059335D" w14:paraId="62A373DE" w14:textId="53E4783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</w:t>
      </w:r>
      <w:r w:rsidR="00B87B2F">
        <w:rPr>
          <w:rFonts w:hint="cs" w:ascii="Tahoma" w:hAnsi="Tahoma" w:cs="David"/>
          <w:rtl/>
        </w:rPr>
        <w:t>ערכת לאבחון לקויות-למידה והפרעת-</w:t>
      </w:r>
      <w:r>
        <w:rPr>
          <w:rFonts w:hint="cs" w:ascii="Tahoma" w:hAnsi="Tahoma" w:cs="David"/>
          <w:rtl/>
        </w:rPr>
        <w:t>קשב וריכוז בקרב סטודנטים (מת״ל) קיימת מאז 2007 לס</w:t>
      </w:r>
      <w:r w:rsidR="00B87B2F">
        <w:rPr>
          <w:rFonts w:hint="cs" w:ascii="Tahoma" w:hAnsi="Tahoma" w:cs="David"/>
          <w:rtl/>
        </w:rPr>
        <w:t>טודנטים מהחברה היהודית. יותר משלושים ושניים אלף וחמש-מאות</w:t>
      </w:r>
      <w:r>
        <w:rPr>
          <w:rFonts w:hint="cs" w:ascii="Tahoma" w:hAnsi="Tahoma" w:cs="David"/>
          <w:rtl/>
        </w:rPr>
        <w:t xml:space="preserve"> סטודנטים אובחנו על-ידי מערכת זו וכולם מהחברה היהודית.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87B2F" w:rsidR="00B87B2F" w:rsidP="00B87B2F" w:rsidRDefault="00B87B2F" w14:paraId="7EE55376" w14:textId="77777777">
      <w:pPr>
        <w:rPr>
          <w:rtl/>
        </w:rPr>
      </w:pPr>
    </w:p>
    <w:p w:rsidR="00B87B2F" w:rsidP="0059335D" w:rsidRDefault="00B87B2F" w14:paraId="1CCCDEF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 עד-</w:t>
      </w:r>
      <w:r w:rsidR="0059335D">
        <w:rPr>
          <w:rFonts w:hint="cs" w:ascii="Tahoma" w:hAnsi="Tahoma" w:cs="David"/>
          <w:rtl/>
        </w:rPr>
        <w:t>היום אי</w:t>
      </w:r>
      <w:r>
        <w:rPr>
          <w:rFonts w:hint="cs" w:ascii="Tahoma" w:hAnsi="Tahoma" w:cs="David"/>
          <w:rtl/>
        </w:rPr>
        <w:t xml:space="preserve">ן מערכת דומה לסטודנטים הערבים? </w:t>
      </w:r>
    </w:p>
    <w:p w:rsidRPr="009F1FFC" w:rsidR="0059335D" w:rsidP="0059335D" w:rsidRDefault="0059335D" w14:paraId="0F57CE1B" w14:textId="7A93089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מתי תופעל מערכת בערבית?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87B2F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4BE4CA3-79C3-4771-9FB2-75BD71F2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949C-1E27-4B39-93D5-3E32FCE0B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EFB5E0-C4B2-4232-B07A-12C26AB0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63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2018-01-15T11:26:00Z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2063933</vt:r8>
  </property>
</Properties>
</file>