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9367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B9367D" w:rsidP="00B9367D" w:rsidRDefault="00B9367D" w14:paraId="600505DE" w14:textId="653B7350">
      <w:pPr>
        <w:rPr>
          <w:rtl/>
        </w:rPr>
      </w:pPr>
    </w:p>
    <w:p w:rsidR="00B9367D" w:rsidP="00B9367D" w:rsidRDefault="00B9367D" w14:paraId="66B5BDB3" w14:textId="77777777">
      <w:pPr>
        <w:rPr>
          <w:rtl/>
        </w:rPr>
      </w:pPr>
    </w:p>
    <w:p w:rsidRPr="00B9367D" w:rsidR="00B9367D" w:rsidP="00B9367D" w:rsidRDefault="00B9367D" w14:paraId="083A31C3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1088.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יוזמת מנכ"ל משרד-האוצר לביטול נציבות שירות-המדינה</w:t>
      </w:r>
      <w:bookmarkEnd w:id="4"/>
    </w:p>
    <w:p w:rsidR="00B9367D" w:rsidP="00B9367D" w:rsidRDefault="00B9367D" w14:paraId="7570645C" w14:textId="1D31AE4F">
      <w:pPr>
        <w:rPr>
          <w:rtl/>
        </w:rPr>
      </w:pPr>
    </w:p>
    <w:p w:rsidR="00B9367D" w:rsidP="00B9367D" w:rsidRDefault="00B9367D" w14:paraId="338F580D" w14:textId="77777777">
      <w:pPr>
        <w:rPr>
          <w:rtl/>
        </w:rPr>
      </w:pPr>
    </w:p>
    <w:p w:rsidRPr="00B9367D" w:rsidR="00B9367D" w:rsidP="00B9367D" w:rsidRDefault="00B9367D" w14:paraId="2571DBAC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בכסלו התשע"ח (5 בדצמבר 2017):</w:t>
      </w:r>
      <w:bookmarkEnd w:id="11"/>
      <w:bookmarkEnd w:id="12"/>
    </w:p>
    <w:p w:rsidRPr="0061561D" w:rsidR="00B9367D" w:rsidP="0059335D" w:rsidRDefault="00B9367D" w14:paraId="505095C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9367D" w:rsidRDefault="00B9367D" w14:paraId="62A373DE" w14:textId="6AB710D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מנכ"ל משרד-</w:t>
      </w:r>
      <w:r w:rsidR="0059335D">
        <w:rPr>
          <w:rFonts w:hint="cs" w:ascii="Tahoma" w:hAnsi="Tahoma" w:cs="David"/>
          <w:rtl/>
        </w:rPr>
        <w:t xml:space="preserve">האוצר פועל </w:t>
      </w:r>
      <w:r>
        <w:rPr>
          <w:rFonts w:hint="cs" w:ascii="Tahoma" w:hAnsi="Tahoma" w:cs="David"/>
          <w:rtl/>
        </w:rPr>
        <w:t>לביטול נציבות שירות-</w:t>
      </w:r>
      <w:r w:rsidR="0059335D">
        <w:rPr>
          <w:rFonts w:hint="cs" w:ascii="Tahoma" w:hAnsi="Tahoma" w:cs="David"/>
          <w:rtl/>
        </w:rPr>
        <w:t>המדינה תוך פיצול סמכויותיה בין משרדים שונים</w:t>
      </w:r>
      <w:bookmarkEnd w:id="13"/>
      <w:r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B9367D" w:rsidR="00B9367D" w:rsidP="00B9367D" w:rsidRDefault="00B9367D" w14:paraId="0C0D9705" w14:textId="77777777">
      <w:pPr>
        <w:rPr>
          <w:rtl/>
        </w:rPr>
      </w:pPr>
    </w:p>
    <w:p w:rsidRPr="009F1FFC" w:rsidR="0059335D" w:rsidP="00B9367D" w:rsidRDefault="0059335D" w14:paraId="0F57CE1B" w14:textId="4E8928C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B9367D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>יוזמה</w:t>
      </w:r>
      <w:r w:rsidR="00B9367D">
        <w:rPr>
          <w:rFonts w:hint="cs" w:ascii="Tahoma" w:hAnsi="Tahoma" w:cs="David"/>
          <w:rtl/>
        </w:rPr>
        <w:t xml:space="preserve"> הינה של שר-</w:t>
      </w:r>
      <w:r>
        <w:rPr>
          <w:rFonts w:hint="cs" w:ascii="Tahoma" w:hAnsi="Tahoma" w:cs="David"/>
          <w:rtl/>
        </w:rPr>
        <w:t>האוצר?</w:t>
      </w:r>
      <w:bookmarkEnd w:id="14"/>
    </w:p>
    <w:p w:rsidR="002E6E90" w:rsidP="00B9367D" w:rsidRDefault="00B9367D" w14:paraId="4BB2AB40" w14:textId="04CFDD7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באיזה שלב נמצא ההליך, </w:t>
      </w:r>
      <w:bookmarkStart w:name="_GoBack" w:id="15"/>
      <w:bookmarkEnd w:id="15"/>
      <w:r>
        <w:rPr>
          <w:rFonts w:hint="cs" w:ascii="Tahoma" w:hAnsi="Tahoma" w:cs="David"/>
          <w:rtl/>
        </w:rPr>
        <w:t>ומי שותף לו?</w:t>
      </w:r>
    </w:p>
    <w:p w:rsidR="002E6E90" w:rsidRDefault="00B9367D" w14:paraId="2060844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מהן ההצדקות לפירוק הנציבות?</w:t>
      </w:r>
    </w:p>
    <w:p w:rsidR="002E6E90" w:rsidRDefault="00B9367D" w14:paraId="31BE687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המנכ"ל פועל בניגוד לעמדת השר?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26/12/2017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E6E90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9367D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004AE0E-5C25-435D-A91E-59BFFF09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4EF28-E724-4E99-AD42-9615CCFAA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67E23C-345F-4D57-989C-E7B87364A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58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2024413</vt:r8>
  </property>
</Properties>
</file>