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A51D7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A51D7D" w:rsidP="00A51D7D" w:rsidRDefault="00A51D7D" w14:paraId="2375BAA6" w14:textId="0BD923E6">
      <w:pPr>
        <w:rPr>
          <w:rtl/>
        </w:rPr>
      </w:pPr>
    </w:p>
    <w:p w:rsidR="00A51D7D" w:rsidP="00A51D7D" w:rsidRDefault="00A51D7D" w14:paraId="2ED711F8" w14:textId="77777777">
      <w:pPr>
        <w:rPr>
          <w:rtl/>
        </w:rPr>
      </w:pPr>
    </w:p>
    <w:p w:rsidR="00A51D7D" w:rsidP="00A51D7D" w:rsidRDefault="00A51D7D" w14:paraId="114E4C8D" w14:textId="77777777">
      <w:pPr>
        <w:rPr>
          <w:rtl/>
        </w:rPr>
      </w:pPr>
    </w:p>
    <w:p w:rsidRPr="00A51D7D" w:rsidR="00A51D7D" w:rsidP="00A51D7D" w:rsidRDefault="00A51D7D" w14:paraId="242CBACC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עצירת תהליך חיבור כלל האזרחים בנגב לתאגיד-המים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A51D7D" w:rsidP="0059335D" w:rsidRDefault="00A51D7D" w14:paraId="2ABFD817" w14:textId="5B656A53">
      <w:pPr>
        <w:rPr>
          <w:rFonts w:cs="David"/>
          <w:rtl/>
        </w:rPr>
      </w:pPr>
    </w:p>
    <w:p w:rsidR="00A51D7D" w:rsidP="0059335D" w:rsidRDefault="00A51D7D" w14:paraId="0D178C13" w14:textId="77777777">
      <w:pPr>
        <w:rPr>
          <w:rFonts w:cs="David"/>
          <w:rtl/>
        </w:rPr>
      </w:pPr>
    </w:p>
    <w:p w:rsidRPr="009F1FFC" w:rsidR="00A51D7D" w:rsidP="0059335D" w:rsidRDefault="00A51D7D" w14:paraId="0C136CA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איימן עודה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החקלאות ופיתוח הכפר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בכסלו התשע"ח (11 בדצמבר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A51D7D" w:rsidP="0059335D" w:rsidRDefault="00A51D7D" w14:paraId="17A62E3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A51D7D" w14:paraId="62A373DE" w14:textId="2EBBC70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שר-</w:t>
      </w:r>
      <w:r w:rsidR="0059335D">
        <w:rPr>
          <w:rFonts w:hint="cs" w:ascii="Tahoma" w:hAnsi="Tahoma" w:cs="David"/>
          <w:rtl/>
        </w:rPr>
        <w:t>החקלאות החליט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בניגוד לעמדת הדרג המקצועי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לעצור את תהליך החיבור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A51D7D" w:rsidR="00A51D7D" w:rsidP="00A51D7D" w:rsidRDefault="00A51D7D" w14:paraId="5F1A4932" w14:textId="77777777">
      <w:pPr>
        <w:rPr>
          <w:rtl/>
        </w:rPr>
      </w:pPr>
      <w:bookmarkStart w:name="_GoBack" w:id="14"/>
      <w:bookmarkEnd w:id="14"/>
    </w:p>
    <w:p w:rsidRPr="00A51D7D" w:rsidR="00A51D7D" w:rsidP="00A51D7D" w:rsidRDefault="00A51D7D" w14:paraId="53B14075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5"/>
      <w:r w:rsidRPr="00A51D7D">
        <w:rPr>
          <w:rFonts w:hint="cs" w:ascii="Tahoma" w:hAnsi="Tahoma" w:cs="David"/>
          <w:rtl/>
        </w:rPr>
        <w:t>האם נכון הדבר</w:t>
      </w:r>
      <w:r w:rsidRPr="00A51D7D" w:rsidR="0059335D">
        <w:rPr>
          <w:rFonts w:hint="cs" w:ascii="Tahoma" w:hAnsi="Tahoma" w:cs="David"/>
          <w:rtl/>
        </w:rPr>
        <w:t>?</w:t>
      </w:r>
      <w:r w:rsidRPr="00A51D7D">
        <w:rPr>
          <w:rFonts w:hint="cs" w:cs="David"/>
          <w:rtl/>
        </w:rPr>
        <w:t xml:space="preserve"> אם כן </w:t>
      </w:r>
      <w:r w:rsidRPr="00A51D7D">
        <w:rPr>
          <w:rFonts w:hint="eastAsia" w:cs="David"/>
        </w:rPr>
        <w:t>–</w:t>
      </w:r>
    </w:p>
    <w:p w:rsidRPr="00A51D7D" w:rsidR="00A51D7D" w:rsidP="00A51D7D" w:rsidRDefault="00A51D7D" w14:paraId="5A7BCA8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 w:rsidRPr="00A51D7D">
        <w:rPr>
          <w:rFonts w:hint="cs" w:cs="David"/>
          <w:rtl/>
        </w:rPr>
        <w:t xml:space="preserve">מדוע? </w:t>
      </w:r>
    </w:p>
    <w:p w:rsidRPr="00A51D7D" w:rsidR="00A51D7D" w:rsidP="00A51D7D" w:rsidRDefault="00A51D7D" w14:paraId="6BBA298E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 w:rsidRPr="00A51D7D">
        <w:rPr>
          <w:rFonts w:hint="cs" w:ascii="Tahoma" w:hAnsi="Tahoma" w:cs="David"/>
          <w:rtl/>
        </w:rPr>
        <w:t>מדוע צריכים האזרחים הערבים בנגב לשלם מחירים מופקעים בעד מים שאפילו לא מגיעים עד ביתם?</w:t>
      </w:r>
    </w:p>
    <w:p w:rsidRPr="00A51D7D" w:rsidR="00A51D7D" w:rsidP="00A51D7D" w:rsidRDefault="00A51D7D" w14:paraId="5FD9114A" w14:textId="77777777">
      <w:pPr>
        <w:tabs>
          <w:tab w:val="left" w:pos="5426"/>
        </w:tabs>
        <w:spacing w:before="600" w:line="36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p w:rsidR="00A51D7D" w:rsidP="00A51D7D" w:rsidRDefault="0059335D" w14:paraId="2FA6B21C" w14:textId="1855F4C9">
      <w:pPr>
        <w:spacing w:line="360" w:lineRule="auto"/>
        <w:ind w:left="360"/>
      </w:pPr>
      <w:r w:rsidRPr="00A51D7D">
        <w:rPr>
          <w:rFonts w:cs="David"/>
        </w:rPr>
        <w:br/>
      </w:r>
      <w:bookmarkEnd w:id="15"/>
    </w:p>
    <w:p w:rsidRPr="00A51D7D" w:rsidR="0059335D" w:rsidP="00A51D7D" w:rsidRDefault="0059335D" w14:paraId="0F57CE1B" w14:textId="6BEE6DA2">
      <w:pPr>
        <w:spacing w:line="360" w:lineRule="auto"/>
        <w:ind w:left="360"/>
        <w:rPr>
          <w:rFonts w:ascii="Tahoma" w:hAnsi="Tahoma" w:cs="David"/>
          <w:rtl/>
        </w:rPr>
      </w:pPr>
    </w:p>
    <w:p w:rsidRPr="00A51D7D" w:rsidR="00A51D7D" w:rsidRDefault="00A51D7D" w14:paraId="0E8E19E7" w14:textId="77777777">
      <w:pPr>
        <w:tabs>
          <w:tab w:val="left" w:pos="5426"/>
        </w:tabs>
        <w:spacing w:before="600" w:line="360" w:lineRule="auto"/>
        <w:rPr>
          <w:rStyle w:val="ab"/>
        </w:rPr>
      </w:pPr>
    </w:p>
    <w:sectPr w:rsidRPr="00A51D7D" w:rsidR="00A51D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51D7D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EF44D7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A4CFF6D-3782-4EF1-B703-D5A767239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0FD51-9AB1-4064-B7AB-75A28C385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86A3F4-2D11-48A6-B35A-DF0B8BD41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57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2017-12-11T11:29:00Z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2024376</vt:r8>
  </property>
</Properties>
</file>