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8B52C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8B52CF" w:rsidP="008B52CF" w:rsidRDefault="008B52CF" w14:paraId="6F69FCBE" w14:textId="53D33C87">
      <w:pPr>
        <w:rPr>
          <w:rtl/>
        </w:rPr>
      </w:pPr>
    </w:p>
    <w:p w:rsidR="008B52CF" w:rsidP="008B52CF" w:rsidRDefault="008B52CF" w14:paraId="1150622E" w14:textId="77777777">
      <w:pPr>
        <w:rPr>
          <w:rtl/>
        </w:rPr>
      </w:pPr>
    </w:p>
    <w:p w:rsidRPr="008B52CF" w:rsidR="008B52CF" w:rsidP="008B52CF" w:rsidRDefault="008B52CF" w14:paraId="647CBC87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389.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היעדר בית-ספר חקלאי לבדואים בנגב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8B52CF" w:rsidP="0059335D" w:rsidRDefault="008B52CF" w14:paraId="75146B5E" w14:textId="6060572B">
      <w:pPr>
        <w:rPr>
          <w:rFonts w:cs="David"/>
          <w:rtl/>
        </w:rPr>
      </w:pPr>
    </w:p>
    <w:p w:rsidR="008B52CF" w:rsidP="0059335D" w:rsidRDefault="008B52CF" w14:paraId="545873D3" w14:textId="77777777">
      <w:pPr>
        <w:rPr>
          <w:rFonts w:cs="David"/>
          <w:rtl/>
        </w:rPr>
      </w:pPr>
    </w:p>
    <w:p w:rsidRPr="009F1FFC" w:rsidR="008B52CF" w:rsidP="0059335D" w:rsidRDefault="008B52CF" w14:paraId="35C08F0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בחשוון התשע"ח (25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8B52CF" w14:paraId="62A373DE" w14:textId="574D200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בית-</w:t>
      </w:r>
      <w:r w:rsidR="0059335D">
        <w:rPr>
          <w:rFonts w:hint="cs" w:ascii="Tahoma" w:hAnsi="Tahoma" w:cs="David"/>
          <w:rtl/>
        </w:rPr>
        <w:t>ספר חקלאי הינו הכרח</w:t>
      </w:r>
      <w:r>
        <w:rPr>
          <w:rFonts w:hint="cs" w:ascii="Tahoma" w:hAnsi="Tahoma" w:cs="David"/>
          <w:rtl/>
        </w:rPr>
        <w:t>י</w:t>
      </w:r>
      <w:r w:rsidR="0059335D">
        <w:rPr>
          <w:rFonts w:hint="cs" w:ascii="Tahoma" w:hAnsi="Tahoma" w:cs="David"/>
          <w:rtl/>
        </w:rPr>
        <w:t xml:space="preserve"> לגיוון היצע ה</w:t>
      </w:r>
      <w:r>
        <w:rPr>
          <w:rFonts w:hint="cs" w:ascii="Tahoma" w:hAnsi="Tahoma" w:cs="David"/>
          <w:rtl/>
        </w:rPr>
        <w:t>מסגרות החינוכיות, ובנגב אין בית-</w:t>
      </w:r>
      <w:r w:rsidR="0059335D">
        <w:rPr>
          <w:rFonts w:hint="cs" w:ascii="Tahoma" w:hAnsi="Tahoma" w:cs="David"/>
          <w:rtl/>
        </w:rPr>
        <w:t>ספר חקלאי אחד שמיועד לאוכלוסייה הבדואית.</w:t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B52CF" w:rsidR="008B52CF" w:rsidP="008B52CF" w:rsidRDefault="008B52CF" w14:paraId="44D18F6B" w14:textId="77777777">
      <w:pPr>
        <w:rPr>
          <w:rtl/>
        </w:rPr>
      </w:pPr>
    </w:p>
    <w:p w:rsidRPr="009F1FFC" w:rsidR="0059335D" w:rsidP="008B52CF" w:rsidRDefault="0059335D" w14:paraId="0F57CE1B" w14:textId="09E5957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מונע </w:t>
      </w:r>
      <w:r w:rsidR="008B52CF">
        <w:rPr>
          <w:rFonts w:hint="cs" w:ascii="Tahoma" w:hAnsi="Tahoma" w:cs="David"/>
          <w:rtl/>
        </w:rPr>
        <w:t>הקמת סוג זה של בתי-</w:t>
      </w:r>
      <w:bookmarkStart w:name="_GoBack" w:id="15"/>
      <w:bookmarkEnd w:id="15"/>
      <w:r>
        <w:rPr>
          <w:rFonts w:hint="cs" w:ascii="Tahoma" w:hAnsi="Tahoma" w:cs="David"/>
          <w:rtl/>
        </w:rPr>
        <w:t>הספר?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B52CF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F22D9D8-4195-4568-B9D4-32F407FB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528CC-DD7E-4A84-8C9A-5B9007ADB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922D50-DC5B-4352-B66F-1781FD93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48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2017-10-23T10:40:00Z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2021770</vt:r8>
  </property>
</Properties>
</file>