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B17B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B17BF" w:rsidP="0059335D" w:rsidRDefault="002B17BF" w14:paraId="23294230" w14:textId="7354329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B17BF" w:rsidP="0059335D" w:rsidRDefault="002B17BF" w14:paraId="3C285BB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971.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עונש-מוות למחבל</w:t>
      </w:r>
      <w:bookmarkEnd w:id="4"/>
    </w:p>
    <w:p w:rsidR="002B17BF" w:rsidP="0059335D" w:rsidRDefault="002B17BF" w14:paraId="4CF42803" w14:textId="393F47B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B17BF" w:rsidP="0059335D" w:rsidRDefault="002B17BF" w14:paraId="21BBB5E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ניסן סלומינסקי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באב התשע"ז (25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2B17BF" w14:paraId="62A373DE" w14:textId="6AF2528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 מקרי-הרצח בחלמיש ובין במקרי-</w:t>
      </w:r>
      <w:r w:rsidR="0059335D">
        <w:rPr>
          <w:rFonts w:hint="cs" w:ascii="Tahoma" w:hAnsi="Tahoma" w:cs="David"/>
          <w:rtl/>
        </w:rPr>
        <w:t>דקירה וירי נוספים שאירעו לאחרונה וכן, בעקבות הצהרותיך החוזרות ונשנות בתקשורת בשנים האחרונות.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B17BF" w:rsidP="0059335D" w:rsidRDefault="002B17BF" w14:paraId="6D54B2A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6B08AE7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אינ</w:t>
      </w:r>
      <w:r w:rsidR="002B17BF">
        <w:rPr>
          <w:rFonts w:hint="cs" w:ascii="Tahoma" w:hAnsi="Tahoma" w:cs="David"/>
          <w:rtl/>
        </w:rPr>
        <w:t>ך מורה לתביעה הצבאית לדרוש עונש-</w:t>
      </w:r>
      <w:bookmarkStart w:name="_GoBack" w:id="15"/>
      <w:bookmarkEnd w:id="15"/>
      <w:r>
        <w:rPr>
          <w:rFonts w:hint="cs" w:ascii="Tahoma" w:hAnsi="Tahoma" w:cs="David"/>
          <w:rtl/>
        </w:rPr>
        <w:t>מוות למחבל?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B17BF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6AFEC-5D43-42D3-B82B-70765D5E3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DA2F92-7992-44F6-BDF0-C7EA96C8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49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2020544</vt:r8>
  </property>
</Properties>
</file>