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D009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D0095" w:rsidP="0059335D" w:rsidRDefault="00FD0095" w14:paraId="3F29CBEE" w14:textId="49DBC75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D0095" w:rsidP="0059335D" w:rsidRDefault="00FD0095" w14:paraId="73B38AA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D0095" w:rsidP="0059335D" w:rsidRDefault="00FD0095" w14:paraId="47F3015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372.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פיצוץ המשא ומתן להפעלת הרכבת הקלה ל"הדסה"</w:t>
      </w:r>
      <w:bookmarkEnd w:id="4"/>
    </w:p>
    <w:p w:rsidR="00FD0095" w:rsidP="0059335D" w:rsidRDefault="00FD0095" w14:paraId="01AAAC3F" w14:textId="0FFAC22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D0095" w:rsidP="0059335D" w:rsidRDefault="00FD0095" w14:paraId="46B7B07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D0095" w:rsidP="0059335D" w:rsidRDefault="00FD0095" w14:paraId="4C43CEF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בתמוז התשע"ז (10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D0095" w:rsidRDefault="00FD0095" w14:paraId="62A373DE" w14:textId="35AC2A2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המשא ומתן</w:t>
      </w:r>
      <w:r w:rsidR="0059335D">
        <w:rPr>
          <w:rFonts w:hint="cs" w:ascii="Tahoma" w:hAnsi="Tahoma" w:cs="David"/>
          <w:rtl/>
        </w:rPr>
        <w:t xml:space="preserve"> להשלמת מסלול </w:t>
      </w:r>
      <w:r>
        <w:rPr>
          <w:rFonts w:hint="cs" w:ascii="Tahoma" w:hAnsi="Tahoma" w:cs="David"/>
          <w:rtl/>
        </w:rPr>
        <w:t>הרכבת הקלה</w:t>
      </w:r>
      <w:r w:rsidR="0059335D">
        <w:rPr>
          <w:rFonts w:hint="cs" w:ascii="Tahoma" w:hAnsi="Tahoma" w:cs="David"/>
          <w:rtl/>
        </w:rPr>
        <w:t xml:space="preserve"> ל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הדסה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ולנוה-יעקב התפוצץ. המסלול הכמעט-מוכן ל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הדסה</w:t>
      </w:r>
      <w:r>
        <w:rPr>
          <w:rFonts w:hint="cs" w:ascii="Tahoma" w:hAnsi="Tahoma" w:cs="David"/>
          <w:rtl/>
        </w:rPr>
        <w:t>" בקו-האדום הושבת. התוצאה, עיכוב בכחמש</w:t>
      </w:r>
      <w:r w:rsidR="0059335D">
        <w:rPr>
          <w:rFonts w:hint="cs" w:ascii="Tahoma" w:hAnsi="Tahoma" w:cs="David"/>
          <w:rtl/>
        </w:rPr>
        <w:t xml:space="preserve"> שנים נוספות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D0095" w:rsidP="0059335D" w:rsidRDefault="00FD0095" w14:paraId="28DA478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1123C24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קשרתם את הדרך ל</w:t>
      </w:r>
      <w:r w:rsidR="00FD0095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הדסה</w:t>
      </w:r>
      <w:r w:rsidR="00FD0095">
        <w:rPr>
          <w:rFonts w:hint="cs" w:ascii="Tahoma" w:hAnsi="Tahoma" w:cs="David"/>
          <w:rtl/>
        </w:rPr>
        <w:t>" לקו-</w:t>
      </w:r>
      <w:r>
        <w:rPr>
          <w:rFonts w:hint="cs" w:ascii="Tahoma" w:hAnsi="Tahoma" w:cs="David"/>
          <w:rtl/>
        </w:rPr>
        <w:t>הירוק של העתיד הרחוק?</w:t>
      </w:r>
      <w:bookmarkEnd w:id="14"/>
    </w:p>
    <w:p w:rsidR="003F4B9E" w:rsidP="00FD0095" w:rsidRDefault="00FD0095" w14:paraId="225C538A" w14:textId="23C5C56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תאשר אוטובוסים בתוואי-</w:t>
      </w:r>
      <w:bookmarkStart w:name="_GoBack" w:id="15"/>
      <w:bookmarkEnd w:id="15"/>
      <w:r>
        <w:rPr>
          <w:rFonts w:hint="cs" w:ascii="Tahoma" w:hAnsi="Tahoma" w:cs="David"/>
          <w:rtl/>
        </w:rPr>
        <w:t>הרכבת המושבת?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4B9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D0095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D6C80-220C-4024-970C-CE70956AB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EB14EA-44CD-4850-A22C-D5C87CAA5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2019753</vt:r8>
  </property>
</Properties>
</file>