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3666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36665" w:rsidP="0059335D" w:rsidRDefault="00D36665" w14:paraId="0611EF07" w14:textId="192F104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36665" w:rsidP="0059335D" w:rsidRDefault="00D36665" w14:paraId="669C672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מס קניה לרכב דו-גלגלי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D36665" w:rsidP="0059335D" w:rsidRDefault="00D36665" w14:paraId="0CC0E513" w14:textId="032646D1">
      <w:pPr>
        <w:rPr>
          <w:rFonts w:cs="David"/>
          <w:rtl/>
        </w:rPr>
      </w:pPr>
    </w:p>
    <w:p w:rsidRPr="009F1FFC" w:rsidR="00D36665" w:rsidP="0059335D" w:rsidRDefault="00D36665" w14:paraId="518C019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בסיוון התשע"ז (19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36665" w:rsidRDefault="0059335D" w14:paraId="62A373DE" w14:textId="4591BBE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</w:t>
      </w:r>
      <w:r w:rsidR="00D36665">
        <w:rPr>
          <w:rFonts w:hint="cs" w:ascii="Tahoma" w:hAnsi="Tahoma" w:cs="David"/>
          <w:rtl/>
        </w:rPr>
        <w:t xml:space="preserve">1 ביולי 20107 </w:t>
      </w:r>
      <w:r>
        <w:rPr>
          <w:rFonts w:hint="cs" w:ascii="Tahoma" w:hAnsi="Tahoma" w:cs="David"/>
          <w:rtl/>
        </w:rPr>
        <w:t xml:space="preserve">תפוג קביעת מס-הקנייה לרכב </w:t>
      </w:r>
      <w:r w:rsidR="00D36665">
        <w:rPr>
          <w:rFonts w:hint="cs" w:ascii="Tahoma" w:hAnsi="Tahoma" w:cs="David"/>
          <w:rtl/>
        </w:rPr>
        <w:t>דו0גלגלי על-פי</w:t>
      </w:r>
      <w:r>
        <w:rPr>
          <w:rFonts w:hint="cs" w:ascii="Tahoma" w:hAnsi="Tahoma" w:cs="David"/>
          <w:rtl/>
        </w:rPr>
        <w:t xml:space="preserve"> הספק ונפח ותוחזר שיטת המיסוי לפי נפחים בלבד,</w:t>
      </w:r>
      <w:r w:rsidR="00D3666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נוכח עמדת רשות-המיסים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36665" w:rsidP="0059335D" w:rsidRDefault="00D36665" w14:paraId="02E24F3C" w14:textId="77777777">
      <w:pPr>
        <w:spacing w:line="360" w:lineRule="auto"/>
        <w:rPr>
          <w:rFonts w:ascii="Tahoma" w:hAnsi="Tahoma" w:cs="David"/>
          <w:rtl/>
        </w:rPr>
      </w:pPr>
    </w:p>
    <w:p w:rsidR="00D36665" w:rsidP="0059335D" w:rsidRDefault="00D36665" w14:paraId="0CB7C4B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</w:t>
      </w:r>
      <w:r w:rsidR="0059335D">
        <w:rPr>
          <w:rFonts w:hint="cs" w:ascii="Tahoma" w:hAnsi="Tahoma" w:cs="David"/>
          <w:rtl/>
        </w:rPr>
        <w:t xml:space="preserve"> גוברת עמדת הרשות על המשרד המקצועי</w:t>
      </w:r>
      <w:r>
        <w:rPr>
          <w:rFonts w:hint="cs" w:ascii="Tahoma" w:hAnsi="Tahoma" w:cs="David"/>
          <w:rtl/>
        </w:rPr>
        <w:t>?</w:t>
      </w:r>
    </w:p>
    <w:p w:rsidRPr="009F1FFC" w:rsidR="0059335D" w:rsidP="0059335D" w:rsidRDefault="00D36665" w14:paraId="0F57CE1B" w14:textId="6C2A97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מהן ההצדקות לכך?</w:t>
      </w:r>
      <w:bookmarkEnd w:id="14"/>
    </w:p>
    <w:p w:rsidR="00144986" w:rsidRDefault="00D36665" w14:paraId="568B0F38" w14:textId="57F4159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נכון לבטל ר</w:t>
      </w:r>
      <w:bookmarkStart w:name="_GoBack" w:id="15"/>
      <w:bookmarkEnd w:id="15"/>
      <w:r>
        <w:rPr>
          <w:rFonts w:hint="cs" w:ascii="Tahoma" w:hAnsi="Tahoma" w:cs="David"/>
          <w:rtl/>
        </w:rPr>
        <w:t>פורמה  במקום לבצע התאמה לחריגים?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4986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36665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25CE4-1568-4495-A3A2-CAD8076DF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F95C04-60D9-48E9-BEA8-2D32D808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2018424</vt:r8>
  </property>
</Properties>
</file>