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8509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85097" w:rsidP="0059335D" w:rsidRDefault="00D85097" w14:paraId="777A5E71" w14:textId="0351E22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85097" w:rsidP="0059335D" w:rsidRDefault="00D85097" w14:paraId="57DE398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85097" w:rsidP="0059335D" w:rsidRDefault="00D85097" w14:paraId="79D25D4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עומס חריג בפעילות סניף רשות-ההגירה בדרום תל-אביב המהווה מטרד לתושבים</w:t>
      </w:r>
      <w:bookmarkEnd w:id="4"/>
    </w:p>
    <w:p w:rsidRPr="009F1FFC" w:rsidR="00D85097" w:rsidP="0059335D" w:rsidRDefault="00D85097" w14:paraId="2415256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בסיוון התשע"ז (12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85097" w:rsidP="0059335D" w:rsidRDefault="00D85097" w14:paraId="4671631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85097" w:rsidRDefault="0059335D" w14:paraId="62A373DE" w14:textId="32BB99B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בלשכתי התקבלה פנייה מתושבת דרום ת</w:t>
      </w:r>
      <w:r w:rsidR="00D85097">
        <w:rPr>
          <w:rFonts w:hint="cs" w:ascii="Tahoma" w:hAnsi="Tahoma" w:cs="David"/>
          <w:rtl/>
        </w:rPr>
        <w:t>ל-אביב,</w:t>
      </w:r>
      <w:r>
        <w:rPr>
          <w:rFonts w:hint="cs" w:ascii="Tahoma" w:hAnsi="Tahoma" w:cs="David"/>
          <w:rtl/>
        </w:rPr>
        <w:t xml:space="preserve"> הקובלת על מטרד מתמשך (רעש, לכלוך, חסימת גישה) עקב </w:t>
      </w:r>
      <w:r w:rsidR="00D85097">
        <w:rPr>
          <w:rFonts w:hint="cs" w:ascii="Tahoma" w:hAnsi="Tahoma" w:cs="David"/>
          <w:rtl/>
        </w:rPr>
        <w:t xml:space="preserve">עומסים חריגים בתור לסניף הרשות, </w:t>
      </w:r>
      <w:r>
        <w:rPr>
          <w:rFonts w:hint="cs" w:ascii="Tahoma" w:hAnsi="Tahoma" w:cs="David"/>
          <w:rtl/>
        </w:rPr>
        <w:t>שלא טופל חרף פניות רבות.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85097" w:rsidP="0059335D" w:rsidRDefault="00D85097" w14:paraId="62042F6F" w14:textId="77777777">
      <w:pPr>
        <w:spacing w:line="360" w:lineRule="auto"/>
        <w:rPr>
          <w:rFonts w:ascii="Tahoma" w:hAnsi="Tahoma" w:cs="David"/>
          <w:rtl/>
        </w:rPr>
      </w:pPr>
    </w:p>
    <w:p w:rsidR="00D85097" w:rsidP="0059335D" w:rsidRDefault="0059335D" w14:paraId="40CBB06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הבעיה מוכרת</w:t>
      </w:r>
      <w:r w:rsidR="00D85097">
        <w:rPr>
          <w:rFonts w:hint="cs" w:ascii="Tahoma" w:hAnsi="Tahoma" w:cs="David"/>
          <w:rtl/>
        </w:rPr>
        <w:t xml:space="preserve">? אם כן </w:t>
      </w:r>
      <w:r w:rsidR="00D85097">
        <w:rPr>
          <w:rFonts w:hint="eastAsia" w:ascii="Tahoma" w:hAnsi="Tahoma" w:cs="David"/>
        </w:rPr>
        <w:t>–</w:t>
      </w:r>
      <w:r>
        <w:rPr>
          <w:rFonts w:hint="cs" w:ascii="Tahoma" w:hAnsi="Tahoma" w:cs="David"/>
          <w:rtl/>
        </w:rPr>
        <w:t xml:space="preserve"> </w:t>
      </w:r>
    </w:p>
    <w:p w:rsidRPr="009F1FFC" w:rsidR="0059335D" w:rsidP="0059335D" w:rsidRDefault="00D85097" w14:paraId="0F57CE1B" w14:textId="659416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לפיתרונה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85097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36CE-DF4F-4342-B33F-BF768BCA9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92D3AA-2419-461B-8B19-F1EB6C75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2018221</vt:r8>
  </property>
</Properties>
</file>