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1F5F96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1F5F96" w:rsidP="0059335D" w:rsidRDefault="001F5F96" w14:paraId="3618CBCF" w14:textId="0357F194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1F5F96" w:rsidP="0059335D" w:rsidRDefault="001F5F96" w14:paraId="1F2902AA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1F5F96" w:rsidP="0059335D" w:rsidRDefault="001F5F96" w14:paraId="717AE86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913.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בנייה בירושלים</w:t>
      </w:r>
      <w:bookmarkEnd w:id="4"/>
    </w:p>
    <w:p w:rsidR="001F5F96" w:rsidP="0059335D" w:rsidRDefault="001F5F96" w14:paraId="043A504A" w14:textId="38442699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1F5F96" w:rsidP="0059335D" w:rsidRDefault="001F5F96" w14:paraId="32DBE099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חיים ילין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הבינוי והשיכון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י"ב בסיוון התשע"ז (6 ביוני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1F5F96" w14:paraId="62A373DE" w14:textId="7CFF397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תאוצת בניית בתי-</w:t>
      </w:r>
      <w:r w:rsidR="0059335D">
        <w:rPr>
          <w:rFonts w:hint="cs" w:ascii="Tahoma" w:hAnsi="Tahoma" w:cs="David"/>
          <w:rtl/>
        </w:rPr>
        <w:t>מגורים בירושלים היא צעד הכרחי למדינת ישראל בכלל ולשוק הדיור בפרט.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1F5F96" w:rsidP="0059335D" w:rsidRDefault="001F5F96" w14:paraId="664C3B62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30E5E77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מהם נתוני הבנייה בירושלים בעשור האחרון</w:t>
      </w:r>
      <w:r w:rsidR="001F5F96">
        <w:rPr>
          <w:rFonts w:hint="cs" w:ascii="Tahoma" w:hAnsi="Tahoma" w:cs="David"/>
          <w:rtl/>
        </w:rPr>
        <w:t>,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בשכונות שנמצאות בבעלות המדינה החל משנת 1967 ובאלו שנמצאות בבעלותה מיום הקמתה?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27/06/2017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F5F96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46C8E-0008-4F0E-99BB-1374FD2F82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3A08676-F48E-48D5-B4C6-B9E634846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52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2017-06-06T11:22:00Z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2017927</vt:r8>
  </property>
</Properties>
</file>