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52CC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52CCE" w:rsidP="0059335D" w:rsidRDefault="00352CCE" w14:paraId="53FB5DA8" w14:textId="0575983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52CCE" w:rsidP="0059335D" w:rsidRDefault="00352CCE" w14:paraId="4C4B728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52CCE" w:rsidP="0059335D" w:rsidRDefault="00352CCE" w14:paraId="6AF0BA9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345.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עיכוב העברת התקציבים לפתיחת מרכזי-שירות לרשות-המסים באום-אל פאחם וברהט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352CCE" w:rsidP="0059335D" w:rsidRDefault="00352CCE" w14:paraId="4A8CAFCF" w14:textId="71D51AF3">
      <w:pPr>
        <w:rPr>
          <w:rFonts w:cs="David"/>
          <w:rtl/>
        </w:rPr>
      </w:pPr>
    </w:p>
    <w:p w:rsidRPr="009F1FFC" w:rsidR="00352CCE" w:rsidP="0059335D" w:rsidRDefault="00352CCE" w14:paraId="7EB7F23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אוסאמה סעדי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באייר התשע"ז (22 במאי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52CCE" w:rsidRDefault="0059335D" w14:paraId="62A373DE" w14:textId="738DEAF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 פנייתי למשרדכם</w:t>
      </w:r>
      <w:r w:rsidR="00352CCE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הוחלט </w:t>
      </w:r>
      <w:r w:rsidR="00352CCE">
        <w:rPr>
          <w:rFonts w:hint="cs" w:ascii="Tahoma" w:hAnsi="Tahoma" w:cs="David"/>
          <w:rtl/>
        </w:rPr>
        <w:t xml:space="preserve">להקים שני מרכזי-שירות לרשות-המסים באום-אלפחם ורהט. </w:t>
      </w:r>
      <w:r>
        <w:rPr>
          <w:rFonts w:hint="cs" w:ascii="Tahoma" w:hAnsi="Tahoma" w:cs="David"/>
          <w:rtl/>
        </w:rPr>
        <w:t xml:space="preserve">עלות הקמתם תוקצבה, הזרמת התקציב </w:t>
      </w:r>
      <w:r w:rsidR="00352CCE">
        <w:rPr>
          <w:rFonts w:hint="cs" w:ascii="Tahoma" w:hAnsi="Tahoma" w:cs="David"/>
          <w:rtl/>
        </w:rPr>
        <w:t>תלויה באגף-</w:t>
      </w:r>
      <w:r>
        <w:rPr>
          <w:rFonts w:hint="cs" w:ascii="Tahoma" w:hAnsi="Tahoma" w:cs="David"/>
          <w:rtl/>
        </w:rPr>
        <w:t xml:space="preserve">התקציבים </w:t>
      </w:r>
      <w:r w:rsidR="00352CCE">
        <w:rPr>
          <w:rFonts w:hint="cs" w:ascii="Tahoma" w:hAnsi="Tahoma" w:cs="David"/>
          <w:rtl/>
        </w:rPr>
        <w:t>למרות</w:t>
      </w:r>
      <w:r>
        <w:rPr>
          <w:rFonts w:hint="cs" w:ascii="Tahoma" w:hAnsi="Tahoma" w:cs="David"/>
          <w:rtl/>
        </w:rPr>
        <w:t xml:space="preserve"> שההחלטה אושרה ותוקצבה.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52CCE" w:rsidP="0059335D" w:rsidRDefault="00352CCE" w14:paraId="267B867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0B795F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</w:t>
      </w:r>
      <w:r w:rsidR="00352CCE">
        <w:rPr>
          <w:rFonts w:hint="cs" w:ascii="Tahoma" w:hAnsi="Tahoma" w:cs="David"/>
          <w:rtl/>
        </w:rPr>
        <w:t xml:space="preserve"> טרם הועבר התקציב</w:t>
      </w:r>
      <w:r>
        <w:rPr>
          <w:rFonts w:hint="cs" w:ascii="Tahoma" w:hAnsi="Tahoma" w:cs="David"/>
          <w:rtl/>
        </w:rPr>
        <w:t>?</w:t>
      </w:r>
      <w:bookmarkEnd w:id="14"/>
    </w:p>
    <w:p w:rsidR="0076062D" w:rsidRDefault="00352CCE" w14:paraId="15A06B05" w14:textId="1BA115C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הוחלט על מועד/לוח-</w:t>
      </w:r>
      <w:bookmarkStart w:name="_GoBack" w:id="15"/>
      <w:bookmarkEnd w:id="15"/>
      <w:r>
        <w:rPr>
          <w:rFonts w:hint="cs" w:ascii="Tahoma" w:hAnsi="Tahoma" w:cs="David"/>
          <w:rtl/>
        </w:rPr>
        <w:t>זמנים  להעברת הת</w:t>
      </w:r>
      <w:r>
        <w:rPr>
          <w:rFonts w:hint="cs" w:ascii="Tahoma" w:hAnsi="Tahoma" w:cs="David"/>
          <w:rtl/>
        </w:rPr>
        <w:t>קציבים?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52CCE"/>
    <w:rsid w:val="00367DAB"/>
    <w:rsid w:val="003E4FE2"/>
    <w:rsid w:val="0059335D"/>
    <w:rsid w:val="0061561D"/>
    <w:rsid w:val="00616EB6"/>
    <w:rsid w:val="006C1D4D"/>
    <w:rsid w:val="0076062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D6B21-D7E8-448C-953F-52CCD0DD7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FDA9C983-3186-4CCC-B46C-DD2AC8BC6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66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2017-05-22T13:10:00Z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2017422</vt:r8>
  </property>
</Properties>
</file>