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A6482D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A6482D" w:rsidP="0059335D" w:rsidRDefault="00A6482D" w14:paraId="19681CDB" w14:textId="47ED8F55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A6482D" w:rsidP="0059335D" w:rsidRDefault="00A6482D" w14:paraId="5CBFDF7C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A6482D" w:rsidP="0059335D" w:rsidRDefault="00A6482D" w14:paraId="60A4A22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8E182B" w:rsidRDefault="0059335D" w14:paraId="510FF51B" w14:textId="3B5A727E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342.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הקשר שבין השיטור העירוני לגביית אגרות-שמירה ברשויות המקומיות</w:t>
      </w:r>
      <w:bookmarkEnd w:id="4"/>
    </w:p>
    <w:p w:rsidR="00A6482D" w:rsidP="008E182B" w:rsidRDefault="00A6482D" w14:paraId="67DC7733" w14:textId="41408C78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A6482D" w:rsidP="008E182B" w:rsidRDefault="00A6482D" w14:paraId="38CA3ADA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יוליה מלינובסקי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השר לביטחון הפנים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כ"ו באייר התשע"ז (22 במאי 2017):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A6482D" w:rsidP="0059335D" w:rsidRDefault="00A6482D" w14:paraId="79DD9D04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8E182B" w:rsidRDefault="00A6482D" w14:paraId="62A373DE" w14:textId="6328AD4D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על-</w:t>
      </w:r>
      <w:r w:rsidR="008E182B">
        <w:rPr>
          <w:rFonts w:hint="cs" w:ascii="Tahoma" w:hAnsi="Tahoma" w:cs="David"/>
          <w:rtl/>
        </w:rPr>
        <w:t xml:space="preserve">מנת שיוכלו לממן את פרויקט השיטור </w:t>
      </w:r>
      <w:r>
        <w:rPr>
          <w:rFonts w:hint="cs" w:ascii="Tahoma" w:hAnsi="Tahoma" w:cs="David"/>
          <w:rtl/>
        </w:rPr>
        <w:t>העירוני של המשרד לביטחון-פנים, רשויות רבות גובות אגרת-</w:t>
      </w:r>
      <w:r w:rsidR="008E182B">
        <w:rPr>
          <w:rFonts w:hint="cs" w:ascii="Tahoma" w:hAnsi="Tahoma" w:cs="David"/>
          <w:rtl/>
        </w:rPr>
        <w:t>שמירה מתושביהן</w:t>
      </w:r>
      <w:r w:rsidR="0059335D">
        <w:rPr>
          <w:rFonts w:hint="cs" w:ascii="Tahoma" w:hAnsi="Tahoma" w:cs="David"/>
          <w:rtl/>
        </w:rPr>
        <w:t>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="0059335D" w:rsidP="008E182B" w:rsidRDefault="00A6482D" w14:paraId="0F57CE1B" w14:textId="0E0F7F15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name="LST__QURQuestions__question" w:id="14"/>
      <w:r>
        <w:rPr>
          <w:rFonts w:hint="cs" w:ascii="Tahoma" w:hAnsi="Tahoma" w:cs="David"/>
          <w:rtl/>
        </w:rPr>
        <w:t>האם משרדך הסתמך על גביית אגרות-</w:t>
      </w:r>
      <w:r w:rsidR="008E182B">
        <w:rPr>
          <w:rFonts w:hint="cs" w:ascii="Tahoma" w:hAnsi="Tahoma" w:cs="David"/>
          <w:rtl/>
        </w:rPr>
        <w:t>השמירה כדרך למימון פרויקט השיטור העירוני</w:t>
      </w:r>
      <w:r w:rsidR="0059335D">
        <w:rPr>
          <w:rFonts w:hint="cs" w:ascii="Tahoma" w:hAnsi="Tahoma" w:cs="David"/>
          <w:rtl/>
        </w:rPr>
        <w:t>?</w:t>
      </w:r>
      <w:bookmarkEnd w:id="14"/>
      <w:r>
        <w:rPr>
          <w:rFonts w:hint="cs" w:ascii="Tahoma" w:hAnsi="Tahoma" w:cs="David"/>
          <w:rtl/>
        </w:rPr>
        <w:t xml:space="preserve"> אם כן </w:t>
      </w:r>
      <w:r>
        <w:rPr>
          <w:rFonts w:hint="eastAsia" w:ascii="Tahoma" w:hAnsi="Tahoma" w:cs="David"/>
        </w:rPr>
        <w:t>–</w:t>
      </w:r>
    </w:p>
    <w:p w:rsidRPr="009F1FFC" w:rsidR="00A6482D" w:rsidP="008E182B" w:rsidRDefault="00A6482D" w14:paraId="4674E8B0" w14:textId="56405F1E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על סמך מה?</w:t>
      </w:r>
      <w:bookmarkStart w:name="_GoBack" w:id="15"/>
      <w:bookmarkEnd w:id="15"/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10789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182B"/>
    <w:rsid w:val="008E2E13"/>
    <w:rsid w:val="00981C86"/>
    <w:rsid w:val="009E0BEA"/>
    <w:rsid w:val="009F1FFC"/>
    <w:rsid w:val="00A40E38"/>
    <w:rsid w:val="00A63A0B"/>
    <w:rsid w:val="00A6482D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5F790D-A0A9-4158-A47C-74184EC73A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5BC13298-9F14-4B9F-88FA-1EEE719EC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62</Words>
  <Characters>312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28</cp:revision>
  <cp:lastPrinted>2017-05-17T12:15:00Z</cp:lastPrinted>
  <dcterms:created xsi:type="dcterms:W3CDTF">2012-11-26T12:31:00Z</dcterms:created>
  <dcterms:modified xsi:type="dcterms:W3CDTF">2017-05-22T12:59:00Z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2017291</vt:r8>
  </property>
</Properties>
</file>