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D3A4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F20E0E" w:rsidP="0059335D" w:rsidRDefault="0059335D" w14:paraId="4EBCFFA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F20E0E" w:rsidP="0059335D" w:rsidRDefault="00F20E0E" w14:paraId="42BDE92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20E0E" w:rsidP="0059335D" w:rsidRDefault="00F20E0E" w14:paraId="0AA69AD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43A8064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867.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פטור-ממס בטיסות פנימיות על טבק ואלכוהול</w:t>
      </w:r>
      <w:bookmarkEnd w:id="4"/>
    </w:p>
    <w:p w:rsidR="00F20E0E" w:rsidP="0059335D" w:rsidRDefault="00F20E0E" w14:paraId="348E245C" w14:textId="18314B7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20E0E" w:rsidP="0059335D" w:rsidRDefault="00F20E0E" w14:paraId="3BD93E2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באדר התשע"ז (21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20E0E" w14:paraId="62A373DE" w14:textId="61C374C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דווח בתקשורת</w:t>
      </w:r>
      <w:r w:rsidR="005D3A46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שבקרוב ת</w:t>
      </w:r>
      <w:r w:rsidR="0059335D">
        <w:rPr>
          <w:rFonts w:hint="cs" w:ascii="Tahoma" w:hAnsi="Tahoma" w:cs="David"/>
          <w:rtl/>
        </w:rPr>
        <w:t>היה</w:t>
      </w:r>
      <w:r>
        <w:rPr>
          <w:rFonts w:hint="cs" w:ascii="Tahoma" w:hAnsi="Tahoma" w:cs="David"/>
          <w:rtl/>
        </w:rPr>
        <w:t xml:space="preserve"> חנות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דיוטי פרי</w:t>
      </w:r>
      <w:r>
        <w:rPr>
          <w:rFonts w:hint="cs" w:ascii="Tahoma" w:hAnsi="Tahoma" w:cs="David"/>
          <w:rtl/>
        </w:rPr>
        <w:t>" גם בשדות-</w:t>
      </w:r>
      <w:r w:rsidR="0059335D">
        <w:rPr>
          <w:rFonts w:hint="cs" w:ascii="Tahoma" w:hAnsi="Tahoma" w:cs="David"/>
          <w:rtl/>
        </w:rPr>
        <w:t>תעופה ובמטו</w:t>
      </w:r>
      <w:r>
        <w:rPr>
          <w:rFonts w:hint="cs" w:ascii="Tahoma" w:hAnsi="Tahoma" w:cs="David"/>
          <w:rtl/>
        </w:rPr>
        <w:t>סים של טיסות פנימיות, כולל פטור-</w:t>
      </w:r>
      <w:r w:rsidR="0059335D">
        <w:rPr>
          <w:rFonts w:hint="cs" w:ascii="Tahoma" w:hAnsi="Tahoma" w:cs="David"/>
          <w:rtl/>
        </w:rPr>
        <w:t>ממס על טבק ואלכוהול.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D3A46" w:rsidP="0059335D" w:rsidRDefault="005D3A46" w14:paraId="63EEC2E0" w14:textId="7EAC4F3E">
      <w:pPr>
        <w:spacing w:line="360" w:lineRule="auto"/>
        <w:rPr>
          <w:rFonts w:ascii="Tahoma" w:hAnsi="Tahoma" w:cs="David"/>
          <w:rtl/>
        </w:rPr>
      </w:pPr>
    </w:p>
    <w:p w:rsidR="005D3A46" w:rsidP="005D3A46" w:rsidRDefault="005D3A46" w14:paraId="18187E27" w14:textId="238A0541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hint="eastAsia" w:ascii="Tahoma" w:hAnsi="Tahoma" w:cs="David"/>
        </w:rPr>
        <w:t>–</w:t>
      </w:r>
    </w:p>
    <w:p w:rsidRPr="009F1FFC" w:rsidR="005D3A46" w:rsidP="005D3A46" w:rsidRDefault="005D3A46" w14:paraId="5CE82C60" w14:textId="00F84FE1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האם מהלך זה אושר על-ידי שר-</w:t>
      </w:r>
      <w:r>
        <w:rPr>
          <w:rFonts w:hint="cs" w:ascii="Tahoma" w:hAnsi="Tahoma" w:cs="David"/>
          <w:rtl/>
        </w:rPr>
        <w:t>האוצר?</w:t>
      </w:r>
      <w:bookmarkEnd w:id="14"/>
    </w:p>
    <w:p w:rsidR="005D3A46" w:rsidP="005D3A46" w:rsidRDefault="005D3A46" w14:paraId="1E53B805" w14:textId="511D263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האם מהלך זה סותר חקיקה קיימת?</w:t>
      </w:r>
    </w:p>
    <w:p w:rsidR="005D3A46" w:rsidP="005D3A46" w:rsidRDefault="005D3A46" w14:paraId="58F03A08" w14:textId="665087D0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מהו ההפסד המוערך של ההכנסות למדינה אם מדיניות זו תיושם?</w:t>
      </w:r>
    </w:p>
    <w:p w:rsidR="005D3A46" w:rsidP="005D3A46" w:rsidRDefault="005D3A46" w14:paraId="6E38F4DF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D3A46" w:rsidP="005D3A46" w:rsidRDefault="005D3A46" w14:paraId="3A772ED3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D3A46" w:rsidP="005D3A46" w:rsidRDefault="005D3A46" w14:paraId="0CD1E461" w14:textId="556CDF54">
      <w:pPr>
        <w:spacing w:line="360" w:lineRule="auto"/>
        <w:ind w:left="516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שאילתה נוספת בעניין זה הופנתה גם לשר-האוצר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985"/>
    <w:multiLevelType w:val="hybridMultilevel"/>
    <w:tmpl w:val="8708D8E6"/>
    <w:lvl w:ilvl="0" w:tplc="9208A61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1B7C"/>
    <w:rsid w:val="00233EE6"/>
    <w:rsid w:val="00335123"/>
    <w:rsid w:val="00367DAB"/>
    <w:rsid w:val="003E4FE2"/>
    <w:rsid w:val="0059335D"/>
    <w:rsid w:val="005D3A46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20E0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2B098-C77E-4ACF-8B43-E9BCD9554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95BBC86-E774-4819-92A3-2EF3A245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2017-03-21T07:57:00Z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2015943</vt:r8>
  </property>
</Properties>
</file>