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552F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552F0" w:rsidP="0059335D" w:rsidRDefault="004552F0" w14:paraId="2F0CFFCD" w14:textId="3D5FCD2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552F0" w:rsidP="0059335D" w:rsidRDefault="004552F0" w14:paraId="428D2F6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552F0" w:rsidP="0059335D" w:rsidRDefault="004552F0" w14:paraId="3F36A6C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קיצוץ בשכר למורים</w:t>
      </w:r>
      <w:bookmarkEnd w:id="4"/>
    </w:p>
    <w:p w:rsidR="004552F0" w:rsidP="0059335D" w:rsidRDefault="004552F0" w14:paraId="7CD1B62C" w14:textId="5039B8F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552F0" w:rsidP="0059335D" w:rsidRDefault="004552F0" w14:paraId="278FBC5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התשע"ז (6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552F0" w14:paraId="62A373DE" w14:textId="1D2DA8A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מורים המועסקים ברפורמת "אופק </w:t>
      </w:r>
      <w:r w:rsidR="0059335D">
        <w:rPr>
          <w:rFonts w:hint="cs" w:ascii="Tahoma" w:hAnsi="Tahoma" w:cs="David"/>
          <w:rtl/>
        </w:rPr>
        <w:t>חדש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גילו  ששכרם נפגע במאות שקלים בעקבות ההסכם בין ההסתדרות למשרד-החינוך.</w:t>
      </w:r>
      <w:r w:rsidR="0059335D">
        <w:br/>
      </w:r>
      <w:r w:rsidR="0059335D">
        <w:rPr>
          <w:rFonts w:hint="cs" w:ascii="Tahoma" w:hAnsi="Tahoma" w:cs="David"/>
          <w:rtl/>
        </w:rPr>
        <w:t>במסגרת ההסכם ירדו המכסות לקידום מורים חדשים לדרגות הגבוהות על חשבון שכר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הוותיקים.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552F0" w:rsidP="0059335D" w:rsidRDefault="004552F0" w14:paraId="7BAC4C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552F0" w14:paraId="0F57CE1B" w14:textId="2714405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על-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מנת ששכר המורים הוותיקים לא יפגע?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52F0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8263-61C4-4B17-BE4A-19113E047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860481A-1BCE-4FE4-8928-09CA31F1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2015273</vt:r8>
  </property>
</Properties>
</file>