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B43FC7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B43FC7" w:rsidP="0059335D" w:rsidRDefault="00B43FC7" w14:paraId="5D217DAF" w14:textId="685E3229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B43FC7" w:rsidP="0059335D" w:rsidRDefault="00B43FC7" w14:paraId="6D9E2E2C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B43FC7" w:rsidP="0059335D" w:rsidRDefault="00B43FC7" w14:paraId="55A9EBEA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839.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אחיות בריאות התלמיד</w:t>
      </w:r>
      <w:bookmarkEnd w:id="4"/>
    </w:p>
    <w:p w:rsidR="00B43FC7" w:rsidP="0059335D" w:rsidRDefault="00B43FC7" w14:paraId="502B9ABD" w14:textId="7D6FD9BA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B43FC7" w:rsidP="0059335D" w:rsidRDefault="00B43FC7" w14:paraId="02AE8D50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יעל גרמן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כ"ה בשבט התשע"ז (21 בפברואר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0AA38CFC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בהסכם</w:t>
      </w:r>
      <w:r w:rsidR="00B43FC7">
        <w:rPr>
          <w:rFonts w:hint="cs" w:ascii="Tahoma" w:hAnsi="Tahoma" w:cs="David"/>
          <w:rtl/>
        </w:rPr>
        <w:t xml:space="preserve"> שבין משרד-האוצר להסתדרות,</w:t>
      </w:r>
      <w:r>
        <w:rPr>
          <w:rFonts w:hint="cs" w:ascii="Tahoma" w:hAnsi="Tahoma" w:cs="David"/>
          <w:rtl/>
        </w:rPr>
        <w:t xml:space="preserve"> נקבע שאחיות בריאות התלמיד</w:t>
      </w:r>
      <w:r w:rsidR="00B43FC7">
        <w:rPr>
          <w:rFonts w:hint="cs" w:ascii="Tahoma" w:hAnsi="Tahoma" w:cs="David"/>
          <w:rtl/>
        </w:rPr>
        <w:t xml:space="preserve"> יעברו להעסקה ישירה עד סוף 2016, </w:t>
      </w:r>
      <w:r>
        <w:rPr>
          <w:rFonts w:hint="cs" w:ascii="Tahoma" w:hAnsi="Tahoma" w:cs="David"/>
          <w:rtl/>
        </w:rPr>
        <w:t xml:space="preserve">אלא שבניגוד להסכם, ביולי 2016 האריך המשרד החוזה עם חברות הקבלן נטל"י ופמ"י בארבע שנים נוספות (למעט מחוז צפון).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B43FC7" w:rsidP="0059335D" w:rsidRDefault="00B43FC7" w14:paraId="3F646275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מתי יועברו אחיות בריאות התלמיד להעסקה ישירה?</w:t>
      </w:r>
      <w:bookmarkEnd w:id="15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14/03/2017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43FC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D85F8-E4F4-4F27-937B-93D89100FC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26A8F9A8-D0FB-4FA3-9581-94075D664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60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2017-02-21T10:12:00Z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2014574</vt:r8>
  </property>
</Properties>
</file>