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445D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445D1" w:rsidP="0059335D" w:rsidRDefault="002445D1" w14:paraId="133B0871" w14:textId="5079C37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445D1" w:rsidP="0059335D" w:rsidRDefault="002445D1" w14:paraId="1C49A63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יישום מתווה חלופת האגודה לבנייה בקיבוצים</w:t>
      </w:r>
      <w:bookmarkEnd w:id="4"/>
    </w:p>
    <w:p w:rsidR="002445D1" w:rsidP="0059335D" w:rsidRDefault="002445D1" w14:paraId="6E90F608" w14:textId="428B4E5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445D1" w:rsidP="0059335D" w:rsidRDefault="002445D1" w14:paraId="4AE808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התשע"ז (13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445D1" w:rsidRDefault="0059335D" w14:paraId="62A373DE" w14:textId="6F4FAE7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מתווה חלופת האגודה לבנייה בקיבוצים קיבל את תוקף בג"ץ מיולי 2016.</w:t>
      </w:r>
      <w:r>
        <w:br/>
      </w:r>
      <w:r w:rsidR="002445D1">
        <w:rPr>
          <w:rFonts w:hint="cs" w:ascii="Tahoma" w:hAnsi="Tahoma" w:cs="David"/>
          <w:rtl/>
        </w:rPr>
        <w:t>קיבוצים רבים לרבות בעוטף-</w:t>
      </w:r>
      <w:r>
        <w:rPr>
          <w:rFonts w:hint="cs" w:ascii="Tahoma" w:hAnsi="Tahoma" w:cs="David"/>
          <w:rtl/>
        </w:rPr>
        <w:t>עזה מעוניינים בחלופה זו.</w:t>
      </w:r>
      <w:r>
        <w:br/>
      </w:r>
      <w:r w:rsidR="002445D1">
        <w:rPr>
          <w:rFonts w:hint="cs" w:ascii="Tahoma" w:hAnsi="Tahoma" w:cs="David"/>
          <w:rtl/>
        </w:rPr>
        <w:t>ההחלטה</w:t>
      </w:r>
      <w:r w:rsidR="002445D1">
        <w:rPr>
          <w:rFonts w:hint="cs" w:ascii="Tahoma" w:hAnsi="Tahoma" w:cs="David"/>
          <w:rtl/>
        </w:rPr>
        <w:t xml:space="preserve"> עדיין </w:t>
      </w:r>
      <w:r>
        <w:rPr>
          <w:rFonts w:hint="cs" w:ascii="Tahoma" w:hAnsi="Tahoma" w:cs="David"/>
          <w:rtl/>
        </w:rPr>
        <w:t>לא יושמה.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445D1" w:rsidP="0059335D" w:rsidRDefault="002445D1" w14:paraId="5EE5AC01" w14:textId="77777777">
      <w:pPr>
        <w:spacing w:line="360" w:lineRule="auto"/>
        <w:rPr>
          <w:rFonts w:ascii="Tahoma" w:hAnsi="Tahoma" w:cs="David"/>
          <w:rtl/>
        </w:rPr>
      </w:pPr>
    </w:p>
    <w:p w:rsidR="0059335D" w:rsidP="002445D1" w:rsidRDefault="0059335D" w14:paraId="0F57CE1B" w14:textId="53D3DEA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2445D1">
        <w:rPr>
          <w:rFonts w:hint="cs" w:ascii="Tahoma" w:hAnsi="Tahoma" w:cs="David"/>
          <w:rtl/>
        </w:rPr>
        <w:t>תאפשר בנייה בקיבוצים על-</w:t>
      </w:r>
      <w:r>
        <w:rPr>
          <w:rFonts w:hint="cs" w:ascii="Tahoma" w:hAnsi="Tahoma" w:cs="David"/>
          <w:rtl/>
        </w:rPr>
        <w:t>פי חלופת האגודה?</w:t>
      </w:r>
      <w:bookmarkEnd w:id="14"/>
      <w:r w:rsidR="002445D1">
        <w:rPr>
          <w:rFonts w:hint="cs" w:ascii="Tahoma" w:hAnsi="Tahoma" w:cs="David"/>
          <w:rtl/>
        </w:rPr>
        <w:t xml:space="preserve"> אם כן </w:t>
      </w:r>
      <w:r w:rsidR="002445D1">
        <w:rPr>
          <w:rFonts w:hint="eastAsia" w:ascii="Tahoma" w:hAnsi="Tahoma" w:cs="David"/>
        </w:rPr>
        <w:t>–</w:t>
      </w:r>
    </w:p>
    <w:p w:rsidRPr="009F1FFC" w:rsidR="002445D1" w:rsidP="002445D1" w:rsidRDefault="002445D1" w14:paraId="16303E54" w14:textId="5393BD1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45D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E5EC-42C4-4E55-9CB2-8BAFD88CB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AE5879-F80A-4E0C-B60F-A3D073D9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2013753</vt:r8>
  </property>
</Properties>
</file>